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65B1">
      <w:pPr>
        <w:spacing w:line="800" w:lineRule="exact"/>
        <w:jc w:val="center"/>
        <w:rPr>
          <w:rFonts w:ascii="宋体" w:hAnsi="宋体"/>
          <w:b/>
          <w:color w:val="auto"/>
          <w:sz w:val="52"/>
          <w:szCs w:val="52"/>
          <w:highlight w:val="none"/>
        </w:rPr>
      </w:pPr>
    </w:p>
    <w:p w14:paraId="3BD2B910">
      <w:pPr>
        <w:spacing w:line="800" w:lineRule="exact"/>
        <w:jc w:val="center"/>
        <w:rPr>
          <w:rFonts w:ascii="宋体" w:hAnsi="宋体"/>
          <w:b/>
          <w:color w:val="auto"/>
          <w:sz w:val="52"/>
          <w:szCs w:val="52"/>
          <w:highlight w:val="none"/>
        </w:rPr>
      </w:pPr>
    </w:p>
    <w:p w14:paraId="47ACE434">
      <w:pPr>
        <w:pStyle w:val="12"/>
        <w:spacing w:line="0" w:lineRule="atLeast"/>
        <w:jc w:val="center"/>
        <w:rPr>
          <w:rFonts w:hAnsi="宋体"/>
          <w:b/>
          <w:color w:val="auto"/>
          <w:sz w:val="36"/>
          <w:highlight w:val="none"/>
        </w:rPr>
      </w:pPr>
    </w:p>
    <w:p w14:paraId="373D889E">
      <w:pPr>
        <w:pStyle w:val="12"/>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福建农林大学校级网上竞价文件参考模版</w:t>
      </w:r>
    </w:p>
    <w:p w14:paraId="1FB49A6A">
      <w:pPr>
        <w:pStyle w:val="12"/>
        <w:spacing w:line="0" w:lineRule="atLeast"/>
        <w:jc w:val="center"/>
        <w:rPr>
          <w:rFonts w:hint="eastAsia" w:ascii="仿宋" w:hAnsi="仿宋" w:eastAsia="仿宋" w:cs="仿宋"/>
          <w:b/>
          <w:bCs w:val="0"/>
          <w:color w:val="auto"/>
          <w:kern w:val="36"/>
          <w:sz w:val="30"/>
          <w:szCs w:val="30"/>
          <w:highlight w:val="none"/>
          <w:lang w:eastAsia="zh-CN"/>
        </w:rPr>
      </w:pPr>
    </w:p>
    <w:p w14:paraId="03ECADAB">
      <w:pPr>
        <w:pStyle w:val="12"/>
        <w:spacing w:line="0" w:lineRule="atLeast"/>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kern w:val="36"/>
          <w:sz w:val="30"/>
          <w:szCs w:val="30"/>
          <w:highlight w:val="none"/>
          <w:lang w:eastAsia="zh-CN"/>
        </w:rPr>
        <w:t>（202</w:t>
      </w:r>
      <w:r>
        <w:rPr>
          <w:rFonts w:hint="eastAsia" w:ascii="仿宋" w:hAnsi="仿宋" w:eastAsia="仿宋" w:cs="仿宋"/>
          <w:b/>
          <w:bCs w:val="0"/>
          <w:color w:val="auto"/>
          <w:kern w:val="36"/>
          <w:sz w:val="30"/>
          <w:szCs w:val="30"/>
          <w:highlight w:val="none"/>
          <w:lang w:val="en-US" w:eastAsia="zh-CN"/>
        </w:rPr>
        <w:t>5</w:t>
      </w:r>
      <w:r>
        <w:rPr>
          <w:rFonts w:hint="eastAsia" w:ascii="仿宋" w:hAnsi="仿宋" w:eastAsia="仿宋" w:cs="仿宋"/>
          <w:b/>
          <w:bCs w:val="0"/>
          <w:color w:val="auto"/>
          <w:kern w:val="36"/>
          <w:sz w:val="30"/>
          <w:szCs w:val="30"/>
          <w:highlight w:val="none"/>
          <w:lang w:eastAsia="zh-CN"/>
        </w:rPr>
        <w:t>年</w:t>
      </w:r>
      <w:r>
        <w:rPr>
          <w:rFonts w:hint="eastAsia" w:ascii="仿宋" w:hAnsi="仿宋" w:eastAsia="仿宋" w:cs="仿宋"/>
          <w:b/>
          <w:bCs w:val="0"/>
          <w:color w:val="auto"/>
          <w:kern w:val="36"/>
          <w:sz w:val="30"/>
          <w:szCs w:val="30"/>
          <w:highlight w:val="none"/>
          <w:lang w:val="en-US" w:eastAsia="zh-CN"/>
        </w:rPr>
        <w:t>05</w:t>
      </w:r>
      <w:r>
        <w:rPr>
          <w:rFonts w:hint="eastAsia" w:ascii="仿宋" w:hAnsi="仿宋" w:eastAsia="仿宋" w:cs="仿宋"/>
          <w:b/>
          <w:bCs w:val="0"/>
          <w:color w:val="auto"/>
          <w:kern w:val="36"/>
          <w:sz w:val="30"/>
          <w:szCs w:val="30"/>
          <w:highlight w:val="none"/>
          <w:lang w:eastAsia="zh-CN"/>
        </w:rPr>
        <w:t>月</w:t>
      </w:r>
      <w:r>
        <w:rPr>
          <w:rFonts w:hint="eastAsia" w:ascii="仿宋" w:hAnsi="仿宋" w:eastAsia="仿宋" w:cs="仿宋"/>
          <w:b/>
          <w:bCs w:val="0"/>
          <w:color w:val="auto"/>
          <w:kern w:val="36"/>
          <w:sz w:val="30"/>
          <w:szCs w:val="30"/>
          <w:highlight w:val="none"/>
          <w:lang w:val="en-US" w:eastAsia="zh-CN"/>
        </w:rPr>
        <w:t>01</w:t>
      </w:r>
      <w:r>
        <w:rPr>
          <w:rFonts w:hint="eastAsia" w:ascii="仿宋" w:hAnsi="仿宋" w:eastAsia="仿宋" w:cs="仿宋"/>
          <w:b/>
          <w:bCs w:val="0"/>
          <w:color w:val="auto"/>
          <w:kern w:val="36"/>
          <w:sz w:val="30"/>
          <w:szCs w:val="30"/>
          <w:highlight w:val="none"/>
          <w:lang w:eastAsia="zh-CN"/>
        </w:rPr>
        <w:t>日版）</w:t>
      </w:r>
    </w:p>
    <w:p w14:paraId="44EAA8FD">
      <w:pPr>
        <w:pStyle w:val="12"/>
        <w:spacing w:line="0" w:lineRule="atLeast"/>
        <w:jc w:val="center"/>
        <w:rPr>
          <w:rFonts w:hAnsi="宋体"/>
          <w:b/>
          <w:color w:val="auto"/>
          <w:sz w:val="36"/>
          <w:highlight w:val="none"/>
        </w:rPr>
      </w:pPr>
    </w:p>
    <w:p w14:paraId="76CB8901">
      <w:pPr>
        <w:pStyle w:val="12"/>
        <w:spacing w:line="400" w:lineRule="exact"/>
        <w:rPr>
          <w:rFonts w:hAnsi="宋体"/>
          <w:b/>
          <w:color w:val="auto"/>
          <w:sz w:val="36"/>
          <w:highlight w:val="none"/>
        </w:rPr>
      </w:pPr>
    </w:p>
    <w:p w14:paraId="445E015C">
      <w:pPr>
        <w:pStyle w:val="12"/>
        <w:spacing w:line="400" w:lineRule="exact"/>
        <w:rPr>
          <w:rFonts w:hAnsi="宋体"/>
          <w:b/>
          <w:color w:val="auto"/>
          <w:sz w:val="36"/>
          <w:highlight w:val="none"/>
        </w:rPr>
      </w:pPr>
    </w:p>
    <w:p w14:paraId="09284AB1">
      <w:pPr>
        <w:pStyle w:val="12"/>
        <w:spacing w:line="640" w:lineRule="exact"/>
        <w:ind w:firstLine="1285" w:firstLineChars="400"/>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2025-FZSWJ011</w:t>
      </w:r>
    </w:p>
    <w:p w14:paraId="0B7BF44C">
      <w:pPr>
        <w:pStyle w:val="12"/>
        <w:spacing w:line="640" w:lineRule="exact"/>
        <w:ind w:firstLine="1285" w:firstLineChars="400"/>
        <w:rPr>
          <w:rFonts w:hAnsi="宋体"/>
          <w:b/>
          <w:color w:val="auto"/>
          <w:sz w:val="32"/>
          <w:szCs w:val="32"/>
          <w:highlight w:val="none"/>
          <w:u w:val="single"/>
        </w:rPr>
      </w:pPr>
      <w:r>
        <w:rPr>
          <w:rFonts w:hint="eastAsia" w:hAnsi="宋体"/>
          <w:b/>
          <w:color w:val="auto"/>
          <w:sz w:val="32"/>
          <w:szCs w:val="32"/>
          <w:highlight w:val="none"/>
        </w:rPr>
        <w:t>项目名称：测量仪器采购项目</w:t>
      </w:r>
    </w:p>
    <w:p w14:paraId="1E637646">
      <w:pPr>
        <w:pStyle w:val="12"/>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11EC9F5">
      <w:pPr>
        <w:spacing w:line="500" w:lineRule="exact"/>
        <w:rPr>
          <w:rFonts w:ascii="宋体" w:hAnsi="宋体"/>
          <w:b/>
          <w:color w:val="auto"/>
          <w:sz w:val="48"/>
          <w:highlight w:val="none"/>
        </w:rPr>
      </w:pPr>
    </w:p>
    <w:p w14:paraId="2DF4786A">
      <w:pPr>
        <w:spacing w:line="500" w:lineRule="exact"/>
        <w:jc w:val="right"/>
        <w:rPr>
          <w:rFonts w:ascii="宋体" w:hAnsi="宋体"/>
          <w:b/>
          <w:color w:val="auto"/>
          <w:sz w:val="48"/>
          <w:highlight w:val="none"/>
        </w:rPr>
      </w:pPr>
    </w:p>
    <w:p w14:paraId="7C658881">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福建中实招标有限公司</w:t>
      </w:r>
    </w:p>
    <w:p w14:paraId="17EBE833">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39B61553">
      <w:pPr>
        <w:spacing w:line="500" w:lineRule="exact"/>
        <w:rPr>
          <w:rFonts w:ascii="宋体" w:hAnsi="宋体"/>
          <w:b/>
          <w:color w:val="auto"/>
          <w:sz w:val="48"/>
          <w:highlight w:val="none"/>
          <w:u w:val="single"/>
        </w:rPr>
      </w:pPr>
    </w:p>
    <w:p w14:paraId="474590AF">
      <w:pPr>
        <w:snapToGrid w:val="0"/>
        <w:spacing w:line="400" w:lineRule="exact"/>
        <w:rPr>
          <w:rFonts w:hint="default" w:ascii="宋体" w:hAnsi="宋体" w:eastAsia="宋体"/>
          <w:color w:val="auto"/>
          <w:highlight w:val="none"/>
          <w:lang w:val="en-US" w:eastAsia="zh-CN"/>
        </w:rPr>
      </w:pPr>
      <w:r>
        <w:rPr>
          <w:rFonts w:hint="eastAsia" w:ascii="宋体" w:hAnsi="宋体"/>
          <w:b/>
          <w:color w:val="auto"/>
          <w:highlight w:val="none"/>
        </w:rPr>
        <w:t>地    址：</w:t>
      </w:r>
      <w:r>
        <w:rPr>
          <w:rFonts w:hint="eastAsia" w:ascii="宋体" w:hAnsi="宋体"/>
          <w:b/>
          <w:color w:val="auto"/>
          <w:highlight w:val="none"/>
          <w:lang w:val="en-US" w:eastAsia="zh-CN"/>
        </w:rPr>
        <w:t>福州市鼓楼区华林路201号华林大厦10层</w:t>
      </w:r>
    </w:p>
    <w:p w14:paraId="55E1D0BC">
      <w:pPr>
        <w:snapToGrid w:val="0"/>
        <w:spacing w:line="400" w:lineRule="exact"/>
        <w:rPr>
          <w:rFonts w:hint="default" w:ascii="宋体" w:hAnsi="宋体" w:eastAsia="宋体" w:cs="宋体"/>
          <w:b/>
          <w:bCs/>
          <w:color w:val="auto"/>
          <w:szCs w:val="28"/>
          <w:highlight w:val="none"/>
          <w:lang w:val="en-US" w:eastAsia="zh-CN"/>
        </w:rPr>
      </w:pPr>
      <w:r>
        <w:rPr>
          <w:rFonts w:hint="eastAsia" w:ascii="宋体" w:hAnsi="宋体"/>
          <w:b/>
          <w:color w:val="auto"/>
          <w:highlight w:val="none"/>
        </w:rPr>
        <w:t>电    话：</w:t>
      </w:r>
      <w:r>
        <w:rPr>
          <w:rFonts w:hint="eastAsia" w:ascii="宋体" w:hAnsi="宋体"/>
          <w:b/>
          <w:color w:val="auto"/>
          <w:highlight w:val="none"/>
          <w:lang w:val="en-US" w:eastAsia="zh-CN"/>
        </w:rPr>
        <w:t>0591-87767687-8620</w:t>
      </w:r>
    </w:p>
    <w:p w14:paraId="45510C17">
      <w:pPr>
        <w:snapToGrid w:val="0"/>
        <w:spacing w:line="400" w:lineRule="exact"/>
        <w:rPr>
          <w:rFonts w:ascii="宋体" w:hAnsi="宋体"/>
          <w:b/>
          <w:color w:val="auto"/>
          <w:highlight w:val="none"/>
        </w:rPr>
      </w:pPr>
      <w:r>
        <w:rPr>
          <w:rFonts w:hint="eastAsia" w:ascii="宋体" w:hAnsi="宋体"/>
          <w:b/>
          <w:color w:val="auto"/>
          <w:highlight w:val="none"/>
        </w:rPr>
        <w:t>邮    编：350003</w:t>
      </w:r>
    </w:p>
    <w:p w14:paraId="7645B701">
      <w:pPr>
        <w:snapToGrid w:val="0"/>
        <w:spacing w:line="400" w:lineRule="exact"/>
        <w:rPr>
          <w:rFonts w:ascii="宋体" w:hAnsi="宋体"/>
          <w:b/>
          <w:color w:val="auto"/>
          <w:highlight w:val="none"/>
        </w:rPr>
      </w:pPr>
      <w:r>
        <w:rPr>
          <w:rFonts w:hint="eastAsia" w:ascii="宋体" w:hAnsi="宋体"/>
          <w:b/>
          <w:color w:val="auto"/>
          <w:highlight w:val="none"/>
        </w:rPr>
        <w:t xml:space="preserve">传    真： </w:t>
      </w:r>
      <w:r>
        <w:rPr>
          <w:rFonts w:hint="eastAsia" w:ascii="宋体" w:hAnsi="宋体"/>
          <w:b/>
          <w:color w:val="auto"/>
          <w:highlight w:val="none"/>
          <w:lang w:val="en-US" w:eastAsia="zh-CN"/>
        </w:rPr>
        <w:t>/</w:t>
      </w:r>
      <w:r>
        <w:rPr>
          <w:rFonts w:hint="eastAsia" w:ascii="宋体" w:hAnsi="宋体"/>
          <w:b/>
          <w:color w:val="auto"/>
          <w:highlight w:val="none"/>
        </w:rPr>
        <w:t xml:space="preserve">            </w:t>
      </w:r>
    </w:p>
    <w:p w14:paraId="0871C722">
      <w:pPr>
        <w:spacing w:line="400" w:lineRule="exact"/>
        <w:rPr>
          <w:rFonts w:ascii="宋体" w:hAnsi="宋体"/>
          <w:b/>
          <w:color w:val="auto"/>
          <w:highlight w:val="none"/>
        </w:rPr>
      </w:pPr>
      <w:r>
        <w:rPr>
          <w:rFonts w:hint="eastAsia" w:ascii="宋体" w:hAnsi="宋体"/>
          <w:b/>
          <w:color w:val="auto"/>
          <w:highlight w:val="none"/>
        </w:rPr>
        <w:t>网    址：http://www.fjzszb.com.cn/</w:t>
      </w:r>
    </w:p>
    <w:p w14:paraId="6FB5EF66">
      <w:pPr>
        <w:pStyle w:val="21"/>
        <w:rPr>
          <w:rFonts w:ascii="宋体" w:hAnsi="宋体"/>
          <w:color w:val="auto"/>
          <w:highlight w:val="none"/>
        </w:rPr>
      </w:pPr>
    </w:p>
    <w:p w14:paraId="70935499">
      <w:pPr>
        <w:jc w:val="left"/>
        <w:rPr>
          <w:rFonts w:ascii="宋体" w:hAnsi="宋体"/>
          <w:color w:val="auto"/>
          <w:highlight w:val="none"/>
        </w:rPr>
      </w:pPr>
      <w:r>
        <w:rPr>
          <w:rFonts w:hint="eastAsia" w:ascii="宋体" w:hAnsi="宋体"/>
          <w:b/>
          <w:color w:val="auto"/>
          <w:highlight w:val="none"/>
        </w:rPr>
        <w:t>本公司已和</w:t>
      </w:r>
      <w:r>
        <w:rPr>
          <w:rFonts w:hint="eastAsia" w:ascii="宋体" w:hAnsi="宋体"/>
          <w:b/>
          <w:color w:val="auto"/>
          <w:highlight w:val="none"/>
          <w:lang w:val="en-US" w:eastAsia="zh-CN"/>
        </w:rPr>
        <w:t>谢团辉</w:t>
      </w:r>
      <w:r>
        <w:rPr>
          <w:rFonts w:hint="default" w:ascii="宋体" w:hAnsi="宋体"/>
          <w:b/>
          <w:color w:val="auto"/>
          <w:highlight w:val="none"/>
          <w:lang w:val="en-US"/>
        </w:rPr>
        <w:t>老师</w:t>
      </w:r>
      <w:r>
        <w:rPr>
          <w:rFonts w:hint="eastAsia" w:ascii="宋体" w:hAnsi="宋体"/>
          <w:b/>
          <w:color w:val="auto"/>
          <w:highlight w:val="none"/>
        </w:rPr>
        <w:t>确认此竞价文件准确无误，可定稿</w:t>
      </w:r>
      <w:r>
        <w:rPr>
          <w:rFonts w:hint="eastAsia" w:ascii="宋体" w:hAnsi="宋体"/>
          <w:b/>
          <w:color w:val="auto"/>
          <w:highlight w:val="none"/>
          <w:lang w:eastAsia="zh-CN"/>
        </w:rPr>
        <w:t>。</w:t>
      </w:r>
      <w:r>
        <w:rPr>
          <w:rFonts w:ascii="宋体" w:hAnsi="宋体"/>
          <w:color w:val="auto"/>
          <w:highlight w:val="none"/>
        </w:rPr>
        <w:br w:type="page"/>
      </w:r>
    </w:p>
    <w:p w14:paraId="61666E57">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F4010E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福建中实招标有限公司</w:t>
      </w:r>
      <w:r>
        <w:rPr>
          <w:rFonts w:hint="eastAsia" w:ascii="宋体" w:hAnsi="宋体"/>
          <w:color w:val="auto"/>
          <w:sz w:val="24"/>
          <w:szCs w:val="24"/>
          <w:highlight w:val="none"/>
        </w:rPr>
        <w:t>现邀请合格的供应商对以下采购项目进行网上竞价。</w:t>
      </w:r>
    </w:p>
    <w:p w14:paraId="562D2AF3">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val="en-US" w:eastAsia="zh-CN"/>
        </w:rPr>
        <w:t>2025-FZSWJ011</w:t>
      </w:r>
    </w:p>
    <w:p w14:paraId="141E053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2、项目名称：测量仪器采购项目</w:t>
      </w:r>
    </w:p>
    <w:p w14:paraId="7DED20F9">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5C3FA84E">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6B5F9E7F">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w:t>
      </w:r>
    </w:p>
    <w:p w14:paraId="0DD93A2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日09:00:00</w:t>
      </w:r>
    </w:p>
    <w:p w14:paraId="3CD21100">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日17:30:00</w:t>
      </w:r>
    </w:p>
    <w:p w14:paraId="36332A8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日09:00:00</w:t>
      </w:r>
    </w:p>
    <w:p w14:paraId="19B3983D">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日11:00:00</w:t>
      </w:r>
    </w:p>
    <w:p w14:paraId="4E831807">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下载竞价文件及上传报价文件网址：http://www.fjzszb.com.cn/</w:t>
      </w:r>
    </w:p>
    <w:p w14:paraId="7955752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福建中实招标有限公司</w:t>
      </w:r>
      <w:r>
        <w:rPr>
          <w:rFonts w:hint="eastAsia" w:ascii="宋体" w:hAnsi="宋体"/>
          <w:color w:val="auto"/>
          <w:sz w:val="24"/>
          <w:szCs w:val="24"/>
          <w:highlight w:val="none"/>
        </w:rPr>
        <w:t>都将在</w:t>
      </w:r>
      <w:r>
        <w:rPr>
          <w:rFonts w:hint="eastAsia" w:ascii="宋体" w:hAnsi="宋体"/>
          <w:color w:val="auto"/>
          <w:sz w:val="24"/>
          <w:szCs w:val="24"/>
          <w:highlight w:val="none"/>
          <w:lang w:val="en-US" w:eastAsia="zh-CN"/>
        </w:rPr>
        <w:t>福建省国资采购平台（https://ygcg.fjcqjy.com/）、中国招投标公共服务平台（https://bulletin.cebpubservice.com/）</w:t>
      </w:r>
      <w:r>
        <w:rPr>
          <w:rFonts w:hint="eastAsia" w:ascii="宋体" w:hAnsi="宋体"/>
          <w:color w:val="auto"/>
          <w:sz w:val="24"/>
          <w:szCs w:val="24"/>
          <w:highlight w:val="none"/>
        </w:rPr>
        <w:t>、</w:t>
      </w:r>
      <w:r>
        <w:rPr>
          <w:rFonts w:hint="eastAsia" w:ascii="宋体" w:hAnsi="宋体"/>
          <w:color w:val="auto"/>
          <w:sz w:val="24"/>
          <w:szCs w:val="24"/>
          <w:highlight w:val="none"/>
          <w:lang w:eastAsia="zh-CN"/>
        </w:rPr>
        <w:t>福建中实招标有限公司</w:t>
      </w:r>
      <w:r>
        <w:rPr>
          <w:rFonts w:hint="eastAsia" w:ascii="宋体" w:hAnsi="宋体"/>
          <w:b w:val="0"/>
          <w:bCs w:val="0"/>
          <w:color w:val="auto"/>
          <w:sz w:val="24"/>
          <w:szCs w:val="24"/>
          <w:highlight w:val="none"/>
        </w:rPr>
        <w:t>(http://www.fjzszb.com.cn/)</w:t>
      </w:r>
      <w:r>
        <w:rPr>
          <w:rFonts w:hint="eastAsia" w:ascii="宋体" w:hAnsi="宋体"/>
          <w:color w:val="auto"/>
          <w:sz w:val="24"/>
          <w:szCs w:val="24"/>
          <w:highlight w:val="none"/>
        </w:rPr>
        <w:t>上公布，请潜在竞价人随时关注相关网站，以免错漏重要信息。</w:t>
      </w:r>
    </w:p>
    <w:p w14:paraId="1B151F7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342E88FD">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2268A9A5">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采购人联系方式</w:t>
      </w:r>
    </w:p>
    <w:p w14:paraId="7815F1B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采购人名称：福建农林大学</w:t>
      </w:r>
    </w:p>
    <w:p w14:paraId="0CABFEB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1B1F80A7">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谢</w:t>
      </w:r>
      <w:r>
        <w:rPr>
          <w:rFonts w:hint="eastAsia" w:ascii="宋体" w:hAnsi="宋体"/>
          <w:color w:val="auto"/>
          <w:sz w:val="24"/>
          <w:szCs w:val="24"/>
          <w:highlight w:val="none"/>
        </w:rPr>
        <w:t>老师</w:t>
      </w:r>
    </w:p>
    <w:p w14:paraId="21345455">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15396015245</w:t>
      </w:r>
    </w:p>
    <w:p w14:paraId="2B8C12DB">
      <w:pPr>
        <w:spacing w:line="440" w:lineRule="exact"/>
        <w:ind w:firstLine="480" w:firstLineChars="200"/>
        <w:rPr>
          <w:rFonts w:hint="eastAsia" w:ascii="宋体" w:hAnsi="宋体"/>
          <w:color w:val="auto"/>
          <w:sz w:val="24"/>
          <w:szCs w:val="24"/>
          <w:highlight w:val="none"/>
        </w:rPr>
      </w:pPr>
    </w:p>
    <w:p w14:paraId="4CDB334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18B2FBAA">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采购代理机构名称：</w:t>
      </w:r>
      <w:r>
        <w:rPr>
          <w:rFonts w:hint="eastAsia" w:ascii="宋体" w:hAnsi="宋体"/>
          <w:color w:val="auto"/>
          <w:sz w:val="24"/>
          <w:szCs w:val="24"/>
          <w:highlight w:val="none"/>
          <w:lang w:val="en-US" w:eastAsia="zh-CN"/>
        </w:rPr>
        <w:t>福建中实招标有限公司</w:t>
      </w:r>
    </w:p>
    <w:p w14:paraId="1108F9F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lang w:val="en-US" w:eastAsia="zh-CN"/>
        </w:rPr>
        <w:t>福州市鼓楼区华林路201号华林大厦10层</w:t>
      </w:r>
    </w:p>
    <w:p w14:paraId="46BCBFC2">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叶烝</w:t>
      </w:r>
    </w:p>
    <w:p w14:paraId="44C31108">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0591-87767687-8620</w:t>
      </w:r>
    </w:p>
    <w:p w14:paraId="44E7E641">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电子信箱：</w:t>
      </w:r>
      <w:r>
        <w:rPr>
          <w:rFonts w:hint="eastAsia" w:ascii="宋体" w:hAnsi="宋体"/>
          <w:color w:val="auto"/>
          <w:sz w:val="24"/>
          <w:szCs w:val="24"/>
          <w:highlight w:val="none"/>
          <w:lang w:val="en-US" w:eastAsia="zh-CN"/>
        </w:rPr>
        <w:t>3278074983@qq.com</w:t>
      </w:r>
    </w:p>
    <w:p w14:paraId="459BD69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竞价操作流程等详见第三章竞价须知</w:t>
      </w:r>
      <w:r>
        <w:rPr>
          <w:rFonts w:hint="eastAsia" w:ascii="宋体" w:hAnsi="宋体"/>
          <w:color w:val="auto"/>
          <w:sz w:val="24"/>
          <w:szCs w:val="24"/>
          <w:highlight w:val="none"/>
        </w:rPr>
        <w:t>。</w:t>
      </w:r>
    </w:p>
    <w:p w14:paraId="36806B61">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155BE039">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43E04554">
      <w:pPr>
        <w:pStyle w:val="21"/>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1CF4F0B2">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684"/>
        <w:gridCol w:w="3467"/>
        <w:gridCol w:w="854"/>
        <w:gridCol w:w="1076"/>
        <w:gridCol w:w="1299"/>
        <w:gridCol w:w="1299"/>
      </w:tblGrid>
      <w:tr w14:paraId="7EF8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411E7473">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70" w:type="pct"/>
            <w:tcBorders>
              <w:top w:val="single" w:color="auto" w:sz="4" w:space="0"/>
              <w:left w:val="single" w:color="auto" w:sz="4" w:space="0"/>
              <w:bottom w:val="single" w:color="auto" w:sz="4" w:space="0"/>
              <w:right w:val="single" w:color="auto" w:sz="4" w:space="0"/>
            </w:tcBorders>
            <w:vAlign w:val="center"/>
          </w:tcPr>
          <w:p w14:paraId="07774EE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876" w:type="pct"/>
            <w:tcBorders>
              <w:top w:val="single" w:color="auto" w:sz="4" w:space="0"/>
              <w:left w:val="single" w:color="auto" w:sz="4" w:space="0"/>
              <w:bottom w:val="single" w:color="auto" w:sz="4" w:space="0"/>
              <w:right w:val="single" w:color="auto" w:sz="4" w:space="0"/>
            </w:tcBorders>
            <w:vAlign w:val="center"/>
          </w:tcPr>
          <w:p w14:paraId="2DD313C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461" w:type="pct"/>
            <w:tcBorders>
              <w:top w:val="single" w:color="auto" w:sz="4" w:space="0"/>
              <w:left w:val="single" w:color="auto" w:sz="4" w:space="0"/>
              <w:bottom w:val="single" w:color="auto" w:sz="4" w:space="0"/>
              <w:right w:val="single" w:color="auto" w:sz="4" w:space="0"/>
            </w:tcBorders>
            <w:vAlign w:val="center"/>
          </w:tcPr>
          <w:p w14:paraId="510881FE">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582" w:type="pct"/>
            <w:tcBorders>
              <w:top w:val="single" w:color="auto" w:sz="4" w:space="0"/>
              <w:left w:val="single" w:color="auto" w:sz="4" w:space="0"/>
              <w:bottom w:val="single" w:color="auto" w:sz="4" w:space="0"/>
              <w:right w:val="single" w:color="auto" w:sz="4" w:space="0"/>
            </w:tcBorders>
            <w:vAlign w:val="center"/>
          </w:tcPr>
          <w:p w14:paraId="692A8168">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703" w:type="pct"/>
            <w:tcBorders>
              <w:top w:val="single" w:color="auto" w:sz="4" w:space="0"/>
              <w:left w:val="single" w:color="auto" w:sz="4" w:space="0"/>
              <w:bottom w:val="single" w:color="auto" w:sz="4" w:space="0"/>
              <w:right w:val="single" w:color="auto" w:sz="4" w:space="0"/>
            </w:tcBorders>
            <w:vAlign w:val="center"/>
          </w:tcPr>
          <w:p w14:paraId="6E6757DF">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702" w:type="pct"/>
            <w:tcBorders>
              <w:top w:val="single" w:color="auto" w:sz="4" w:space="0"/>
              <w:left w:val="single" w:color="auto" w:sz="4" w:space="0"/>
              <w:bottom w:val="single" w:color="auto" w:sz="4" w:space="0"/>
              <w:right w:val="single" w:color="auto" w:sz="4" w:space="0"/>
            </w:tcBorders>
            <w:vAlign w:val="center"/>
          </w:tcPr>
          <w:p w14:paraId="2AC3C03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62E9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3" w:type="pct"/>
            <w:vMerge w:val="restart"/>
            <w:tcBorders>
              <w:top w:val="single" w:color="auto" w:sz="4" w:space="0"/>
              <w:left w:val="single" w:color="auto" w:sz="4" w:space="0"/>
              <w:right w:val="single" w:color="auto" w:sz="4" w:space="0"/>
            </w:tcBorders>
            <w:vAlign w:val="center"/>
          </w:tcPr>
          <w:p w14:paraId="1ED054B2">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370" w:type="pct"/>
            <w:tcBorders>
              <w:top w:val="single" w:color="auto" w:sz="4" w:space="0"/>
              <w:left w:val="single" w:color="auto" w:sz="4" w:space="0"/>
              <w:bottom w:val="single" w:color="auto" w:sz="4" w:space="0"/>
              <w:right w:val="single" w:color="auto" w:sz="4" w:space="0"/>
            </w:tcBorders>
            <w:vAlign w:val="center"/>
          </w:tcPr>
          <w:p w14:paraId="26010ED4">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876" w:type="pct"/>
            <w:tcBorders>
              <w:top w:val="single" w:color="auto" w:sz="4" w:space="0"/>
              <w:left w:val="single" w:color="auto" w:sz="4" w:space="0"/>
              <w:bottom w:val="single" w:color="auto" w:sz="4" w:space="0"/>
              <w:right w:val="single" w:color="auto" w:sz="4" w:space="0"/>
            </w:tcBorders>
            <w:vAlign w:val="center"/>
          </w:tcPr>
          <w:p w14:paraId="169AB07F">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全站仪</w:t>
            </w:r>
          </w:p>
        </w:tc>
        <w:tc>
          <w:tcPr>
            <w:tcW w:w="461" w:type="pct"/>
            <w:tcBorders>
              <w:top w:val="single" w:color="auto" w:sz="4" w:space="0"/>
              <w:left w:val="single" w:color="auto" w:sz="4" w:space="0"/>
              <w:right w:val="single" w:color="auto" w:sz="4" w:space="0"/>
            </w:tcBorders>
            <w:vAlign w:val="center"/>
          </w:tcPr>
          <w:p w14:paraId="633178ED">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82" w:type="pct"/>
            <w:tcBorders>
              <w:top w:val="single" w:color="auto" w:sz="4" w:space="0"/>
              <w:left w:val="single" w:color="auto" w:sz="4" w:space="0"/>
              <w:bottom w:val="single" w:color="auto" w:sz="4" w:space="0"/>
              <w:right w:val="single" w:color="auto" w:sz="4" w:space="0"/>
            </w:tcBorders>
            <w:vAlign w:val="center"/>
          </w:tcPr>
          <w:p w14:paraId="243489DC">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703" w:type="pct"/>
            <w:tcBorders>
              <w:top w:val="single" w:color="auto" w:sz="4" w:space="0"/>
              <w:left w:val="single" w:color="auto" w:sz="4" w:space="0"/>
              <w:bottom w:val="single" w:color="auto" w:sz="4" w:space="0"/>
              <w:right w:val="single" w:color="auto" w:sz="4" w:space="0"/>
            </w:tcBorders>
            <w:vAlign w:val="center"/>
          </w:tcPr>
          <w:p w14:paraId="23DA70FF">
            <w:pPr>
              <w:autoSpaceDN w:val="0"/>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10000</w:t>
            </w:r>
          </w:p>
        </w:tc>
        <w:tc>
          <w:tcPr>
            <w:tcW w:w="702" w:type="pct"/>
            <w:tcBorders>
              <w:top w:val="single" w:color="auto" w:sz="4" w:space="0"/>
              <w:left w:val="single" w:color="auto" w:sz="4" w:space="0"/>
              <w:right w:val="single" w:color="auto" w:sz="4" w:space="0"/>
            </w:tcBorders>
            <w:vAlign w:val="center"/>
          </w:tcPr>
          <w:p w14:paraId="13798316">
            <w:pPr>
              <w:autoSpaceDN w:val="0"/>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100000</w:t>
            </w:r>
          </w:p>
        </w:tc>
      </w:tr>
      <w:tr w14:paraId="177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3" w:type="pct"/>
            <w:vMerge w:val="continue"/>
            <w:tcBorders>
              <w:left w:val="single" w:color="auto" w:sz="4" w:space="0"/>
              <w:right w:val="single" w:color="auto" w:sz="4" w:space="0"/>
            </w:tcBorders>
            <w:vAlign w:val="center"/>
          </w:tcPr>
          <w:p w14:paraId="5490FD05">
            <w:pPr>
              <w:spacing w:line="400" w:lineRule="exact"/>
              <w:jc w:val="center"/>
              <w:rPr>
                <w:rFonts w:ascii="宋体" w:hAnsi="宋体"/>
                <w:color w:val="auto"/>
                <w:kern w:val="0"/>
                <w:sz w:val="24"/>
                <w:highlight w:val="none"/>
              </w:rPr>
            </w:pPr>
          </w:p>
        </w:tc>
        <w:tc>
          <w:tcPr>
            <w:tcW w:w="370" w:type="pct"/>
            <w:tcBorders>
              <w:top w:val="single" w:color="auto" w:sz="4" w:space="0"/>
              <w:left w:val="single" w:color="auto" w:sz="4" w:space="0"/>
              <w:bottom w:val="single" w:color="auto" w:sz="4" w:space="0"/>
              <w:right w:val="single" w:color="auto" w:sz="4" w:space="0"/>
            </w:tcBorders>
            <w:vAlign w:val="center"/>
          </w:tcPr>
          <w:p w14:paraId="2DF44DBE">
            <w:pPr>
              <w:autoSpaceDN w:val="0"/>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876" w:type="pct"/>
            <w:tcBorders>
              <w:top w:val="single" w:color="auto" w:sz="4" w:space="0"/>
              <w:left w:val="single" w:color="auto" w:sz="4" w:space="0"/>
              <w:bottom w:val="single" w:color="auto" w:sz="4" w:space="0"/>
              <w:right w:val="single" w:color="auto" w:sz="4" w:space="0"/>
            </w:tcBorders>
            <w:vAlign w:val="center"/>
          </w:tcPr>
          <w:p w14:paraId="1E964259">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光学经纬仪</w:t>
            </w:r>
          </w:p>
        </w:tc>
        <w:tc>
          <w:tcPr>
            <w:tcW w:w="461" w:type="pct"/>
            <w:tcBorders>
              <w:top w:val="single" w:color="auto" w:sz="4" w:space="0"/>
              <w:left w:val="single" w:color="auto" w:sz="4" w:space="0"/>
              <w:right w:val="single" w:color="auto" w:sz="4" w:space="0"/>
            </w:tcBorders>
            <w:vAlign w:val="center"/>
          </w:tcPr>
          <w:p w14:paraId="62C4BBF9">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582" w:type="pct"/>
            <w:tcBorders>
              <w:top w:val="single" w:color="auto" w:sz="4" w:space="0"/>
              <w:left w:val="single" w:color="auto" w:sz="4" w:space="0"/>
              <w:bottom w:val="single" w:color="auto" w:sz="4" w:space="0"/>
              <w:right w:val="single" w:color="auto" w:sz="4" w:space="0"/>
            </w:tcBorders>
            <w:vAlign w:val="center"/>
          </w:tcPr>
          <w:p w14:paraId="3CDC5561">
            <w:pPr>
              <w:autoSpaceDN w:val="0"/>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703" w:type="pct"/>
            <w:tcBorders>
              <w:top w:val="single" w:color="auto" w:sz="4" w:space="0"/>
              <w:left w:val="single" w:color="auto" w:sz="4" w:space="0"/>
              <w:bottom w:val="single" w:color="auto" w:sz="4" w:space="0"/>
              <w:right w:val="single" w:color="auto" w:sz="4" w:space="0"/>
            </w:tcBorders>
            <w:vAlign w:val="center"/>
          </w:tcPr>
          <w:p w14:paraId="67A87A2E">
            <w:pPr>
              <w:autoSpaceDN w:val="0"/>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6000</w:t>
            </w:r>
          </w:p>
        </w:tc>
        <w:tc>
          <w:tcPr>
            <w:tcW w:w="702" w:type="pct"/>
            <w:tcBorders>
              <w:top w:val="single" w:color="auto" w:sz="4" w:space="0"/>
              <w:left w:val="single" w:color="auto" w:sz="4" w:space="0"/>
              <w:right w:val="single" w:color="auto" w:sz="4" w:space="0"/>
            </w:tcBorders>
            <w:vAlign w:val="center"/>
          </w:tcPr>
          <w:p w14:paraId="164FE726">
            <w:pPr>
              <w:autoSpaceDN w:val="0"/>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24000</w:t>
            </w:r>
          </w:p>
        </w:tc>
      </w:tr>
      <w:tr w14:paraId="277E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11" w:type="pct"/>
            <w:gridSpan w:val="4"/>
            <w:tcBorders>
              <w:top w:val="single" w:color="auto" w:sz="4" w:space="0"/>
              <w:left w:val="single" w:color="auto" w:sz="4" w:space="0"/>
              <w:bottom w:val="single" w:color="auto" w:sz="4" w:space="0"/>
              <w:right w:val="single" w:color="auto" w:sz="4" w:space="0"/>
            </w:tcBorders>
            <w:vAlign w:val="center"/>
          </w:tcPr>
          <w:p w14:paraId="4F7FA00E">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壹拾贰万肆仟</w:t>
            </w:r>
            <w:r>
              <w:rPr>
                <w:rFonts w:hint="eastAsia" w:ascii="宋体" w:hAnsi="宋体"/>
                <w:color w:val="auto"/>
                <w:kern w:val="0"/>
                <w:sz w:val="24"/>
                <w:highlight w:val="none"/>
              </w:rPr>
              <w:t>元整</w:t>
            </w:r>
          </w:p>
        </w:tc>
        <w:tc>
          <w:tcPr>
            <w:tcW w:w="1988" w:type="pct"/>
            <w:gridSpan w:val="3"/>
            <w:tcBorders>
              <w:top w:val="single" w:color="auto" w:sz="4" w:space="0"/>
              <w:left w:val="single" w:color="auto" w:sz="4" w:space="0"/>
              <w:bottom w:val="single" w:color="auto" w:sz="4" w:space="0"/>
              <w:right w:val="single" w:color="auto" w:sz="4" w:space="0"/>
            </w:tcBorders>
            <w:vAlign w:val="center"/>
          </w:tcPr>
          <w:p w14:paraId="5E2111A1">
            <w:pPr>
              <w:rPr>
                <w:rFonts w:ascii="宋体" w:hAnsi="宋体"/>
                <w:color w:val="auto"/>
                <w:kern w:val="0"/>
                <w:sz w:val="24"/>
                <w:highlight w:val="none"/>
              </w:rPr>
            </w:pPr>
            <w:r>
              <w:rPr>
                <w:rFonts w:hint="eastAsia" w:ascii="宋体" w:hAnsi="宋体"/>
                <w:color w:val="auto"/>
                <w:kern w:val="0"/>
                <w:sz w:val="24"/>
                <w:highlight w:val="none"/>
              </w:rPr>
              <w:t>¥</w:t>
            </w:r>
            <w:bookmarkStart w:id="1" w:name="_GoBack"/>
            <w:r>
              <w:rPr>
                <w:rFonts w:hint="eastAsia" w:ascii="宋体" w:hAnsi="宋体"/>
                <w:color w:val="auto"/>
                <w:kern w:val="0"/>
                <w:sz w:val="24"/>
                <w:highlight w:val="none"/>
                <w:lang w:val="en-US" w:eastAsia="zh-CN"/>
              </w:rPr>
              <w:t>1240</w:t>
            </w:r>
            <w:bookmarkEnd w:id="1"/>
            <w:r>
              <w:rPr>
                <w:rFonts w:hint="eastAsia" w:ascii="宋体" w:hAnsi="宋体"/>
                <w:color w:val="auto"/>
                <w:kern w:val="0"/>
                <w:sz w:val="24"/>
                <w:highlight w:val="none"/>
                <w:lang w:val="en-US" w:eastAsia="zh-CN"/>
              </w:rPr>
              <w:t>00</w:t>
            </w:r>
          </w:p>
        </w:tc>
      </w:tr>
    </w:tbl>
    <w:p w14:paraId="55F37F16">
      <w:pPr>
        <w:spacing w:line="44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注：</w:t>
      </w:r>
    </w:p>
    <w:p w14:paraId="2E4C799E">
      <w:pPr>
        <w:spacing w:line="44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（1）以上项目所列价格为采购预算的最高限价,</w:t>
      </w:r>
      <w:r>
        <w:rPr>
          <w:rFonts w:ascii="宋体" w:hAnsi="宋体"/>
          <w:b w:val="0"/>
          <w:bCs w:val="0"/>
          <w:color w:val="auto"/>
          <w:sz w:val="24"/>
          <w:szCs w:val="24"/>
          <w:highlight w:val="none"/>
        </w:rPr>
        <w:t>竞价人报价总价</w:t>
      </w:r>
      <w:r>
        <w:rPr>
          <w:rFonts w:hint="eastAsia" w:ascii="宋体" w:hAnsi="宋体"/>
          <w:b w:val="0"/>
          <w:bCs w:val="0"/>
          <w:color w:val="auto"/>
          <w:sz w:val="24"/>
          <w:szCs w:val="24"/>
          <w:highlight w:val="none"/>
          <w:lang w:eastAsia="zh-CN"/>
        </w:rPr>
        <w:t>不能超过</w:t>
      </w:r>
      <w:r>
        <w:rPr>
          <w:rFonts w:ascii="宋体" w:hAnsi="宋体"/>
          <w:b w:val="0"/>
          <w:bCs w:val="0"/>
          <w:color w:val="auto"/>
          <w:sz w:val="24"/>
          <w:szCs w:val="24"/>
          <w:highlight w:val="none"/>
        </w:rPr>
        <w:t>最高限价，报价单价不能超过竞价文件的单价最高限价，否则，视为无效报价</w:t>
      </w:r>
      <w:r>
        <w:rPr>
          <w:rFonts w:hint="eastAsia" w:ascii="宋体" w:hAnsi="宋体"/>
          <w:b w:val="0"/>
          <w:bCs w:val="0"/>
          <w:color w:val="auto"/>
          <w:sz w:val="24"/>
          <w:szCs w:val="24"/>
          <w:highlight w:val="none"/>
        </w:rPr>
        <w:t>。</w:t>
      </w:r>
    </w:p>
    <w:p w14:paraId="0CF6397A">
      <w:pPr>
        <w:spacing w:line="44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72028375">
      <w:pPr>
        <w:spacing w:line="44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（3）</w:t>
      </w:r>
      <w:r>
        <w:rPr>
          <w:rFonts w:ascii="宋体" w:hAnsi="宋体"/>
          <w:b w:val="0"/>
          <w:bCs w:val="0"/>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val="0"/>
          <w:bCs w:val="0"/>
          <w:color w:val="auto"/>
          <w:sz w:val="24"/>
          <w:szCs w:val="24"/>
          <w:highlight w:val="none"/>
        </w:rPr>
        <w:t>竞价人</w:t>
      </w:r>
      <w:r>
        <w:rPr>
          <w:rFonts w:ascii="宋体" w:hAnsi="宋体"/>
          <w:b w:val="0"/>
          <w:bCs w:val="0"/>
          <w:color w:val="auto"/>
          <w:sz w:val="24"/>
          <w:szCs w:val="24"/>
          <w:highlight w:val="none"/>
        </w:rPr>
        <w:t>所投产品属于政府强制节能产品的，在</w:t>
      </w:r>
      <w:r>
        <w:rPr>
          <w:rFonts w:hint="eastAsia" w:ascii="宋体" w:hAnsi="宋体"/>
          <w:b w:val="0"/>
          <w:bCs w:val="0"/>
          <w:color w:val="auto"/>
          <w:sz w:val="24"/>
          <w:szCs w:val="24"/>
          <w:highlight w:val="none"/>
        </w:rPr>
        <w:t>报价文件中</w:t>
      </w:r>
      <w:r>
        <w:rPr>
          <w:rFonts w:ascii="宋体" w:hAnsi="宋体"/>
          <w:b w:val="0"/>
          <w:bCs w:val="0"/>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val="0"/>
          <w:bCs w:val="0"/>
          <w:color w:val="auto"/>
          <w:sz w:val="24"/>
          <w:szCs w:val="24"/>
          <w:highlight w:val="none"/>
        </w:rPr>
        <w:t>报价</w:t>
      </w:r>
    </w:p>
    <w:p w14:paraId="7A37F551">
      <w:pPr>
        <w:spacing w:line="44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（4）采购单位在提出采购需求时有指定品牌的，所报品牌需在采购单位选定的品牌范围内；</w:t>
      </w:r>
    </w:p>
    <w:p w14:paraId="5FD9A19A">
      <w:pPr>
        <w:spacing w:line="440" w:lineRule="exact"/>
        <w:rPr>
          <w:rFonts w:ascii="宋体" w:hAnsi="宋体"/>
          <w:b w:val="0"/>
          <w:bCs w:val="0"/>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szCs w:val="24"/>
          <w:highlight w:val="none"/>
        </w:rPr>
        <w:t>若所投产品为进口设备，则</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的报价为免税价＋外贸代理费用。</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必须在签订合同后以福建农林大学为消费使用单位去办理免税和报关手续，</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先行垫付，在设备报销时凭海关出具的发票，学校支付其垫付款给成交</w:t>
      </w:r>
      <w:r>
        <w:rPr>
          <w:rFonts w:hint="eastAsia" w:ascii="宋体" w:hAnsi="宋体"/>
          <w:b w:val="0"/>
          <w:bCs w:val="0"/>
          <w:color w:val="auto"/>
          <w:sz w:val="24"/>
          <w:szCs w:val="24"/>
          <w:highlight w:val="none"/>
        </w:rPr>
        <w:t>供应商</w:t>
      </w:r>
      <w:r>
        <w:rPr>
          <w:rFonts w:hint="eastAsia" w:ascii="宋体" w:hAnsi="宋体"/>
          <w:b w:val="0"/>
          <w:bCs w:val="0"/>
          <w:color w:val="auto"/>
          <w:sz w:val="24"/>
          <w:highlight w:val="none"/>
        </w:rPr>
        <w:t>。</w:t>
      </w:r>
    </w:p>
    <w:p w14:paraId="001EB39F">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DF4A0B6">
      <w:pPr>
        <w:spacing w:line="440" w:lineRule="exact"/>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2D760C1">
      <w:pPr>
        <w:pStyle w:val="45"/>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03BF7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7ADFBE7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26F0386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5252DE0C">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0DF4A8B9">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245EE77B">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5874C596">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7659773F">
      <w:pPr>
        <w:spacing w:line="440" w:lineRule="exact"/>
        <w:rPr>
          <w:rFonts w:hint="eastAsia"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rPr>
        <w:t>7、特定资格要求（若有）：</w:t>
      </w:r>
      <w:r>
        <w:rPr>
          <w:rFonts w:hint="eastAsia" w:ascii="宋体" w:hAnsi="宋体"/>
          <w:b w:val="0"/>
          <w:bCs w:val="0"/>
          <w:color w:val="auto"/>
          <w:sz w:val="24"/>
          <w:szCs w:val="24"/>
          <w:highlight w:val="none"/>
          <w:lang w:val="en-US" w:eastAsia="zh-CN"/>
        </w:rPr>
        <w:t>无</w:t>
      </w:r>
    </w:p>
    <w:p w14:paraId="12C01408">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31234BB0">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59DE6A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1585AC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639E74A8">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36FCA37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1-1 </w:t>
      </w:r>
      <w:r>
        <w:rPr>
          <w:rFonts w:hint="eastAsia" w:ascii="宋体" w:hAnsi="宋体"/>
          <w:b/>
          <w:bCs/>
          <w:color w:val="auto"/>
          <w:sz w:val="24"/>
          <w:szCs w:val="24"/>
          <w:highlight w:val="none"/>
        </w:rPr>
        <w:t>全站仪</w:t>
      </w:r>
    </w:p>
    <w:p w14:paraId="6A793EA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技术参数：</w:t>
      </w:r>
    </w:p>
    <w:p w14:paraId="03A940A8">
      <w:pPr>
        <w:spacing w:line="440" w:lineRule="exact"/>
        <w:ind w:firstLine="481"/>
        <w:rPr>
          <w:rFonts w:hint="default"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rPr>
        <w:t>1、测角精度：≤±2″</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 xml:space="preserve"> </w:t>
      </w:r>
    </w:p>
    <w:p w14:paraId="630F746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2、最小角度显示：1″</w:t>
      </w:r>
      <w:r>
        <w:rPr>
          <w:rFonts w:hint="eastAsia" w:ascii="宋体" w:hAnsi="宋体"/>
          <w:b w:val="0"/>
          <w:bCs w:val="0"/>
          <w:color w:val="auto"/>
          <w:sz w:val="24"/>
          <w:szCs w:val="24"/>
          <w:highlight w:val="none"/>
          <w:lang w:eastAsia="zh-CN"/>
        </w:rPr>
        <w:t>；</w:t>
      </w:r>
    </w:p>
    <w:p w14:paraId="7D8214B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3、测角方式：绝对编码</w:t>
      </w:r>
      <w:r>
        <w:rPr>
          <w:rFonts w:hint="eastAsia" w:ascii="宋体" w:hAnsi="宋体"/>
          <w:b w:val="0"/>
          <w:bCs w:val="0"/>
          <w:color w:val="auto"/>
          <w:sz w:val="24"/>
          <w:szCs w:val="24"/>
          <w:highlight w:val="none"/>
          <w:lang w:eastAsia="zh-CN"/>
        </w:rPr>
        <w:t>；</w:t>
      </w:r>
    </w:p>
    <w:p w14:paraId="71ED61C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4、测角最小读数：1″/5″可选</w:t>
      </w:r>
      <w:r>
        <w:rPr>
          <w:rFonts w:hint="eastAsia" w:ascii="宋体" w:hAnsi="宋体"/>
          <w:b w:val="0"/>
          <w:bCs w:val="0"/>
          <w:color w:val="auto"/>
          <w:sz w:val="24"/>
          <w:szCs w:val="24"/>
          <w:highlight w:val="none"/>
          <w:lang w:eastAsia="zh-CN"/>
        </w:rPr>
        <w:t>；</w:t>
      </w:r>
    </w:p>
    <w:p w14:paraId="0741274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5、探测方式：水平/垂直四重探测</w:t>
      </w:r>
      <w:r>
        <w:rPr>
          <w:rFonts w:hint="eastAsia" w:ascii="宋体" w:hAnsi="宋体"/>
          <w:b w:val="0"/>
          <w:bCs w:val="0"/>
          <w:color w:val="auto"/>
          <w:sz w:val="24"/>
          <w:szCs w:val="24"/>
          <w:highlight w:val="none"/>
          <w:lang w:eastAsia="zh-CN"/>
        </w:rPr>
        <w:t>；</w:t>
      </w:r>
    </w:p>
    <w:p w14:paraId="312F687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6、测距精度：有棱镜≤±（2mm+2 ×10-6D）；</w:t>
      </w:r>
    </w:p>
    <w:p w14:paraId="2F0E9EC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7、免棱镜测程≥1</w:t>
      </w:r>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00米（柯达灰度白面）；</w:t>
      </w:r>
    </w:p>
    <w:p w14:paraId="39DA368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8、测距最小显示：1mm；</w:t>
      </w:r>
    </w:p>
    <w:p w14:paraId="7087AF4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9、补偿系统：双轴液态光电式电子补偿器，补偿范围：≥6′；补偿超限可以电改；补偿精度：1″；</w:t>
      </w:r>
    </w:p>
    <w:p w14:paraId="4A59DFA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10、气象修正：温度气压传感器自动改正；</w:t>
      </w:r>
    </w:p>
    <w:p w14:paraId="3ADE795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11、测量触发键：一键式测量快捷键；</w:t>
      </w:r>
    </w:p>
    <w:p w14:paraId="607EA08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12、电子气泡：图形显示；</w:t>
      </w:r>
    </w:p>
    <w:p w14:paraId="3F52CCC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13、屏幕类型：≥800×480高清全视角显示触摸屏；</w:t>
      </w:r>
    </w:p>
    <w:p w14:paraId="7E35E32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14、屏幕尺寸：≥</w:t>
      </w:r>
      <w:r>
        <w:rPr>
          <w:rFonts w:hint="eastAsia" w:ascii="宋体" w:hAnsi="宋体"/>
          <w:b w:val="0"/>
          <w:bCs w:val="0"/>
          <w:color w:val="auto"/>
          <w:sz w:val="24"/>
          <w:szCs w:val="24"/>
          <w:highlight w:val="none"/>
          <w:lang w:val="en-US" w:eastAsia="zh-CN"/>
        </w:rPr>
        <w:t>4.0</w:t>
      </w:r>
      <w:r>
        <w:rPr>
          <w:rFonts w:hint="eastAsia" w:ascii="宋体" w:hAnsi="宋体"/>
          <w:b w:val="0"/>
          <w:bCs w:val="0"/>
          <w:color w:val="auto"/>
          <w:sz w:val="24"/>
          <w:szCs w:val="24"/>
          <w:highlight w:val="none"/>
        </w:rPr>
        <w:t>英寸；</w:t>
      </w:r>
    </w:p>
    <w:p w14:paraId="7DE7E8E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15、主动式屏幕背光：触动一面键盘或屏幕对应面关闭背光，亦可定义双面背光同时亮；</w:t>
      </w:r>
    </w:p>
    <w:p w14:paraId="40811C93">
      <w:pPr>
        <w:spacing w:line="440" w:lineRule="exact"/>
        <w:ind w:firstLine="481"/>
        <w:rPr>
          <w:rFonts w:hint="eastAsia" w:ascii="宋体" w:hAnsi="宋体" w:eastAsia="宋体"/>
          <w:b w:val="0"/>
          <w:bCs w:val="0"/>
          <w:color w:val="auto"/>
          <w:sz w:val="24"/>
          <w:szCs w:val="24"/>
          <w:highlight w:val="none"/>
          <w:lang w:eastAsia="zh-CN"/>
        </w:rPr>
      </w:pPr>
      <w:r>
        <w:rPr>
          <w:rFonts w:hint="eastAsia" w:ascii="宋体" w:hAnsi="宋体"/>
          <w:b w:val="0"/>
          <w:bCs w:val="0"/>
          <w:color w:val="auto"/>
          <w:sz w:val="24"/>
          <w:szCs w:val="24"/>
          <w:highlight w:val="none"/>
        </w:rPr>
        <w:t>16、操作系统：封闭式安卓9.0系统</w:t>
      </w:r>
      <w:r>
        <w:rPr>
          <w:rFonts w:hint="eastAsia" w:ascii="宋体" w:hAnsi="宋体"/>
          <w:b w:val="0"/>
          <w:bCs w:val="0"/>
          <w:color w:val="auto"/>
          <w:sz w:val="24"/>
          <w:szCs w:val="24"/>
          <w:highlight w:val="none"/>
          <w:lang w:eastAsia="zh-CN"/>
        </w:rPr>
        <w:t>及以上，</w:t>
      </w:r>
      <w:r>
        <w:rPr>
          <w:rFonts w:hint="eastAsia" w:ascii="宋体" w:hAnsi="宋体"/>
          <w:b w:val="0"/>
          <w:bCs w:val="0"/>
          <w:color w:val="auto"/>
          <w:sz w:val="24"/>
          <w:szCs w:val="24"/>
          <w:highlight w:val="none"/>
        </w:rPr>
        <w:t>存储空间：≥32GB内存，≥3GB运存</w:t>
      </w:r>
      <w:r>
        <w:rPr>
          <w:rFonts w:hint="eastAsia" w:ascii="宋体" w:hAnsi="宋体"/>
          <w:b w:val="0"/>
          <w:bCs w:val="0"/>
          <w:color w:val="auto"/>
          <w:sz w:val="24"/>
          <w:szCs w:val="24"/>
          <w:highlight w:val="none"/>
          <w:lang w:eastAsia="zh-CN"/>
        </w:rPr>
        <w:t>；</w:t>
      </w:r>
    </w:p>
    <w:p w14:paraId="7F9FD16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17、键盘：自动感光键盘（可夜视），自动感光调节亮度/手动调节（双模式）；</w:t>
      </w:r>
    </w:p>
    <w:p w14:paraId="04C777B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18、数据接口：SD卡、U盘、miniUSB、RS232、蓝牙；</w:t>
      </w:r>
    </w:p>
    <w:p w14:paraId="615131F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19、数据格式：坐标数据信息可调换位置，并可直接导出CASS格式；</w:t>
      </w:r>
    </w:p>
    <w:p w14:paraId="30C79F6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20、坐标测量：具有绘制图形功能，图形可以导出；</w:t>
      </w:r>
    </w:p>
    <w:p w14:paraId="5E08702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21、坐标放样：应具有放样罗盘指针显示，并显示放样偏差值，能绘制放样草图；</w:t>
      </w:r>
    </w:p>
    <w:p w14:paraId="4DE3CA9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22、直线参考线放样：无需坐标放样格网并应能绘制放样草图；</w:t>
      </w:r>
    </w:p>
    <w:p w14:paraId="799EED0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23、道路曲线计算及放样：同时计算多条道路曲线，可以计算缓和曲线两端连接不同半径曲线的特殊道路曲线，计算结果能生成坐标文件自由导出；</w:t>
      </w:r>
    </w:p>
    <w:p w14:paraId="265A50E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24、计算工具包：计算器、坐标正反算、体积（土方）计算、面积周长等计算；</w:t>
      </w:r>
    </w:p>
    <w:p w14:paraId="426ACD0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配套软件</w:t>
      </w:r>
    </w:p>
    <w:p w14:paraId="2397BFE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1</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全站仪、测钉、对中杆棱镜、支架棱镜等设备，可进行设备结构组装认知学习，支持交互。构建利用RTK+全站仪进行数据采集的大型虚拟三维外业环境，实现数据采集全过程虚拟作业和数据处理，支持交互。</w:t>
      </w:r>
    </w:p>
    <w:p w14:paraId="2B3DC52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2</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 xml:space="preserve">虚拟场景：软件支持1:500地形图精度，有实训场景。软件加载成功后进入逼真的测量主场景，场景中包含城市道路、山区公路、道路附属物、城区建筑及其附属物、不同植被、不同地形区等多种类型的场景，包含实训所需所有场景。场景内支持第一人称视角，支持人物灵活运动，包括进行走跑跳跃翻跨等活动。 </w:t>
      </w:r>
    </w:p>
    <w:p w14:paraId="5A79CF9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3</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设备：</w:t>
      </w:r>
    </w:p>
    <w:p w14:paraId="7A38325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（1）基准站：外观和仪器内置测量软件百分百还原真实仪器。仪器主要部件质感与真实仪器相同。</w:t>
      </w:r>
    </w:p>
    <w:p w14:paraId="3AA8216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（2）移动站：外观和仪器内置测量软件百分百还原真实仪器。仪器主要部件质感与真实仪器相同。</w:t>
      </w:r>
    </w:p>
    <w:p w14:paraId="008759D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（3）手簿：外观和仪器内置测量软件百分百还原真实仪器。仪器主要部件质感与真实仪器相同。</w:t>
      </w:r>
    </w:p>
    <w:p w14:paraId="37C13B0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（4）全站仪：外观和仪器内置测量软件百分百还原真实仪器。仪器主要部件质感与真实仪器相同。各部件可交互，与真实效果一致。</w:t>
      </w:r>
    </w:p>
    <w:p w14:paraId="40FCE4A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（5）测钉：标准测钉。外形尺寸与真实测钉完全相同，外观百分百还原真实仪器。仪器主要部件质感与真实仪器相同。</w:t>
      </w:r>
    </w:p>
    <w:p w14:paraId="4E05A4C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（6）对中杆棱镜：外形尺寸与真实对中杆棱镜完全相同，外观百分百还原真实仪器。仪器主要部件质感与真实仪器相同。</w:t>
      </w:r>
    </w:p>
    <w:p w14:paraId="664A7AD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（7）支架棱镜：外形尺寸与真实支架棱镜完全相同，外观百分百还原真实仪器。仪器主要部件质感与真实仪器相同。</w:t>
      </w:r>
    </w:p>
    <w:p w14:paraId="5C036D7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4</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训练营教学：学练结合。可选择不同的仪器，通过引导方式介绍操作过程，渐进式立体展现传统教学中无法真实描述的效果。</w:t>
      </w:r>
    </w:p>
    <w:p w14:paraId="418C263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5</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实训：</w:t>
      </w:r>
    </w:p>
    <w:p w14:paraId="772E0F45">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（1）模拟项目实施：满足学生全流程数字测图作业，支持在软件内外部数据传导。方便学生进行软件内数据采集作业、数据导出进行SouthMap绘图成图输出。</w:t>
      </w:r>
    </w:p>
    <w:p w14:paraId="4F751A5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（2）模拟基准站操作：可架设并操作仪器，通过手簿进行设置。</w:t>
      </w:r>
    </w:p>
    <w:p w14:paraId="56499E5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（3）模拟移动站操作：可架设并操作仪器，通过手簿进行设置。</w:t>
      </w:r>
    </w:p>
    <w:p w14:paraId="03278B1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（4）模拟手簿操作：可操作仪器界面，完整模拟所有界面及功能。</w:t>
      </w:r>
    </w:p>
    <w:p w14:paraId="6E16BFE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（5）模拟全站仪操作：支持包括安装仪器、锁紧仪器等操作前准备，以及调节对中、整平、照准、盘右观测、盘左观测、面板操作、数据采集、迁站、数据导出等基本操作，完整模拟全站仪所有界面及功能。</w:t>
      </w:r>
    </w:p>
    <w:p w14:paraId="0E2CA53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（6）模拟测钉操作：移动并安置测钉，在场景中建立标志。</w:t>
      </w:r>
    </w:p>
    <w:p w14:paraId="266FC12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（7）模拟对中杆棱镜操作：移动并安置棱镜；调整棱镜方向。</w:t>
      </w:r>
    </w:p>
    <w:p w14:paraId="6CD22C3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（8）模拟支架棱镜操作：移动并安置棱镜；调整棱镜方向。</w:t>
      </w:r>
    </w:p>
    <w:p w14:paraId="4E05444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（9）数据可导出进行绘图处理，兼容绘图软件。</w:t>
      </w:r>
    </w:p>
    <w:p w14:paraId="04EA031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智能任务考核：内置任务体系，软件具备完成全流程数字测图条件，通过学生在软件中的操作，输出数据，绘图成果，教师可完成对学生掌握情况的评估，打分。</w:t>
      </w:r>
    </w:p>
    <w:p w14:paraId="6781FD8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（10）并支持数字测图的基本原理、全站仪控制测量、全站仪碎部测量、RTK测量。</w:t>
      </w:r>
    </w:p>
    <w:p w14:paraId="186BD8D4">
      <w:pPr>
        <w:spacing w:line="440" w:lineRule="exact"/>
        <w:ind w:firstLine="481"/>
        <w:rPr>
          <w:rFonts w:hint="eastAsia"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25.单台</w:t>
      </w:r>
      <w:r>
        <w:rPr>
          <w:rFonts w:hint="eastAsia" w:ascii="宋体" w:hAnsi="宋体"/>
          <w:b w:val="0"/>
          <w:bCs w:val="0"/>
          <w:color w:val="auto"/>
          <w:sz w:val="24"/>
          <w:szCs w:val="24"/>
          <w:highlight w:val="none"/>
        </w:rPr>
        <w:t>配件：脚架一副、对中杆一根、大棱镜一个</w:t>
      </w:r>
      <w:r>
        <w:rPr>
          <w:rFonts w:hint="eastAsia" w:ascii="宋体" w:hAnsi="宋体"/>
          <w:b w:val="0"/>
          <w:bCs w:val="0"/>
          <w:color w:val="auto"/>
          <w:sz w:val="24"/>
          <w:szCs w:val="24"/>
          <w:highlight w:val="none"/>
          <w:lang w:eastAsia="zh-CN"/>
        </w:rPr>
        <w:t>、配套软件一套</w:t>
      </w:r>
    </w:p>
    <w:p w14:paraId="5420517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1-2 </w:t>
      </w:r>
      <w:r>
        <w:rPr>
          <w:rFonts w:hint="eastAsia" w:ascii="宋体" w:hAnsi="宋体"/>
          <w:b/>
          <w:bCs/>
          <w:color w:val="auto"/>
          <w:sz w:val="24"/>
          <w:szCs w:val="24"/>
          <w:highlight w:val="none"/>
        </w:rPr>
        <w:t>光学经纬仪</w:t>
      </w:r>
    </w:p>
    <w:p w14:paraId="145CA12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技术参数：</w:t>
      </w:r>
    </w:p>
    <w:p w14:paraId="0FE1422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1、一测回水平方向标准偏差(秒)≤±6"；</w:t>
      </w:r>
    </w:p>
    <w:p w14:paraId="0B589B0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2、一测回垂直方向标准偏差(秒)≤±10"；</w:t>
      </w:r>
    </w:p>
    <w:p w14:paraId="78C451B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3、补偿范围≥±2′；</w:t>
      </w:r>
    </w:p>
    <w:p w14:paraId="49AEAC9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4、安置误差≤±1"；</w:t>
      </w:r>
    </w:p>
    <w:p w14:paraId="793F860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5、成像：正像；</w:t>
      </w:r>
    </w:p>
    <w:p w14:paraId="7DACE51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6、放大倍数≥30×；</w:t>
      </w:r>
    </w:p>
    <w:p w14:paraId="16879AB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7、物镜有效口径(mm)≥40；</w:t>
      </w:r>
    </w:p>
    <w:p w14:paraId="561C2DE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8、视场角≥1°30′；</w:t>
      </w:r>
    </w:p>
    <w:p w14:paraId="0859CC8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9、筒长(mm)≥172；</w:t>
      </w:r>
    </w:p>
    <w:p w14:paraId="58224DD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10、长水准器（秒/mm）30/ 2；</w:t>
      </w:r>
    </w:p>
    <w:p w14:paraId="658C2B8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11、圆水准器（分/mm）8 / 2；</w:t>
      </w:r>
    </w:p>
    <w:p w14:paraId="0B75ACE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12、光学对点器：放大倍数≥3×；视场角（度）≥5；调焦范围(m) 0.5～∞；</w:t>
      </w:r>
    </w:p>
    <w:p w14:paraId="28D2D02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13、仪器净重(Kg)≤4.3KG；</w:t>
      </w:r>
    </w:p>
    <w:p w14:paraId="50845BB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15、仪器基座；</w:t>
      </w:r>
    </w:p>
    <w:p w14:paraId="374E9B2F">
      <w:pPr>
        <w:spacing w:line="440" w:lineRule="exact"/>
        <w:ind w:firstLine="481"/>
        <w:rPr>
          <w:rFonts w:hint="eastAsia" w:ascii="宋体" w:hAnsi="宋体" w:eastAsia="宋体"/>
          <w:b w:val="0"/>
          <w:bCs w:val="0"/>
          <w:color w:val="auto"/>
          <w:sz w:val="24"/>
          <w:szCs w:val="24"/>
          <w:highlight w:val="none"/>
          <w:lang w:eastAsia="zh-CN"/>
        </w:rPr>
      </w:pPr>
      <w:r>
        <w:rPr>
          <w:rFonts w:hint="eastAsia" w:ascii="宋体" w:hAnsi="宋体"/>
          <w:b w:val="0"/>
          <w:bCs w:val="0"/>
          <w:color w:val="auto"/>
          <w:sz w:val="24"/>
          <w:szCs w:val="24"/>
          <w:highlight w:val="none"/>
        </w:rPr>
        <w:t>16、单套配件：脚架一副</w:t>
      </w:r>
      <w:r>
        <w:rPr>
          <w:rFonts w:hint="eastAsia" w:ascii="宋体" w:hAnsi="宋体"/>
          <w:b w:val="0"/>
          <w:bCs w:val="0"/>
          <w:color w:val="auto"/>
          <w:sz w:val="24"/>
          <w:szCs w:val="24"/>
          <w:highlight w:val="none"/>
          <w:lang w:eastAsia="zh-CN"/>
        </w:rPr>
        <w:t>。</w:t>
      </w:r>
    </w:p>
    <w:p w14:paraId="0081A81A">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7E18B2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66DDA8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2、交付时间：合同签订之日起</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个日历日内供货并安装调试完毕，采购人在规定期限内组织验收。若因采购人原因或不可抗力等因素导致的延迟交付，交付期可顺延。</w:t>
      </w:r>
    </w:p>
    <w:p w14:paraId="2D8B2BF7">
      <w:pPr>
        <w:numPr>
          <w:ilvl w:val="0"/>
          <w:numId w:val="1"/>
        </w:numPr>
        <w:spacing w:line="440" w:lineRule="exact"/>
        <w:ind w:firstLine="481"/>
        <w:rPr>
          <w:rFonts w:ascii="宋体" w:hAnsi="宋体"/>
          <w:color w:val="auto"/>
          <w:highlight w:val="none"/>
        </w:rPr>
      </w:pPr>
      <w:r>
        <w:rPr>
          <w:rFonts w:hint="eastAsia" w:ascii="宋体" w:hAnsi="宋体"/>
          <w:color w:val="auto"/>
          <w:sz w:val="24"/>
          <w:szCs w:val="24"/>
          <w:highlight w:val="none"/>
        </w:rPr>
        <w:t>交付条件：</w:t>
      </w:r>
      <w:r>
        <w:rPr>
          <w:rFonts w:hint="eastAsia" w:ascii="宋体" w:hAnsi="宋体"/>
          <w:color w:val="auto"/>
          <w:sz w:val="24"/>
          <w:highlight w:val="none"/>
        </w:rPr>
        <w:t>验收合格交付采购人使用。</w:t>
      </w:r>
    </w:p>
    <w:p w14:paraId="63B3269F">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167AC13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79CD976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B65354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货物类：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r>
        <w:rPr>
          <w:rFonts w:hint="eastAsia" w:ascii="宋体" w:hAnsi="宋体"/>
          <w:color w:val="auto"/>
          <w:sz w:val="24"/>
          <w:szCs w:val="24"/>
          <w:highlight w:val="none"/>
          <w:lang w:eastAsia="zh-CN"/>
        </w:rPr>
        <w:t>。</w:t>
      </w:r>
    </w:p>
    <w:p w14:paraId="57325652">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652F658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47401F0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6916A9A6">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7.1</w:t>
      </w:r>
      <w:r>
        <w:rPr>
          <w:rFonts w:hint="eastAsia" w:ascii="宋体" w:hAnsi="宋体" w:cs="宋体"/>
          <w:color w:val="auto"/>
          <w:sz w:val="24"/>
          <w:highlight w:val="none"/>
        </w:rPr>
        <w:t>包装：应按国家有关标准要求进行包装。</w:t>
      </w:r>
    </w:p>
    <w:p w14:paraId="4F00997C">
      <w:pPr>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.2方式：包装必须与运输方式相适应，包装方式的确定及包装费用均由中标人负责；由于不适当的包装而造成货物在运输过程中有任何损坏由中标人负责。</w:t>
      </w:r>
    </w:p>
    <w:p w14:paraId="492569AA">
      <w:pPr>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4E8222FA">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售后服务要求</w:t>
      </w:r>
    </w:p>
    <w:p w14:paraId="221654BF">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8.1产品全部验收合格后（以技术验收合格签字为标准），中标人向采购人提供1年上门保修服务,质保期为1年。</w:t>
      </w:r>
    </w:p>
    <w:p w14:paraId="1D2C2863">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8.2质保期内，如因质量问题而引起产品损坏，中标人应对产品予以维修或更换，全部服务费和更换产品或配件的费用由中标人承担；中标人如不能修理或不能调换，按产品原价赔偿处理。保修期满后，中标人必须继续支持维修，并按成本价标准收取维修及零件费用。</w:t>
      </w:r>
    </w:p>
    <w:p w14:paraId="338FE909">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8.3质保期内，中标人将向采购人提供优质的售后技术支持服务，开通24小时热线电话接受采购人的电话技术咨询；如故障不能排除，中标人应在4小时内提供现场服务，待产品运行正常后撤离现场。</w:t>
      </w:r>
    </w:p>
    <w:p w14:paraId="5C1249DC">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8.4服务承诺</w:t>
      </w:r>
    </w:p>
    <w:p w14:paraId="58FFFA69">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8.4.1如果无法在24小时内排除，能提供配置相当的设备替代使用。每年至少两次上门维护保养服务，原厂原包装、供应商不得拆封。</w:t>
      </w:r>
    </w:p>
    <w:p w14:paraId="36A56805">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8.4.2质保期结束后，中标方仍应对货物提供终身维修服务，中标方有责任自行维护，投标方在投标文件中必须明确说明服务承诺。</w:t>
      </w:r>
    </w:p>
    <w:p w14:paraId="31358E58">
      <w:pPr>
        <w:spacing w:line="440" w:lineRule="exact"/>
        <w:ind w:left="481"/>
        <w:rPr>
          <w:rFonts w:ascii="宋体" w:hAnsi="宋体"/>
          <w:color w:val="auto"/>
          <w:sz w:val="24"/>
          <w:szCs w:val="24"/>
          <w:highlight w:val="none"/>
        </w:rPr>
      </w:pPr>
    </w:p>
    <w:p w14:paraId="7ECC33E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1FAA454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12A4127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3FF43A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5FABEC6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4EEBAD0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492DB8A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04201AA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724C7D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63A3557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0AD628F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F00CCB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19BBAD7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555B919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57DAE7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399035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3D15129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69FD101">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32C0191">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3D1E77B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12.2竞价人应以包括本项目所涉及的有关项目的所有费用进行报价，包括：报价应包含人工、材料、设备、运输、保险、工商、税务等涉及的有关项目的所有费用。</w:t>
      </w:r>
    </w:p>
    <w:p w14:paraId="08DEC24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01BC51C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569DD064">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296D6545">
      <w:pPr>
        <w:spacing w:line="44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1、本项目采购代理服务费以成交金额的1.5%向成交供应商收取。</w:t>
      </w:r>
    </w:p>
    <w:p w14:paraId="79EE49F4">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404382A">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5603529A">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开 户 名：</w:t>
      </w:r>
      <w:r>
        <w:rPr>
          <w:rFonts w:hint="eastAsia" w:ascii="宋体"/>
          <w:color w:val="auto"/>
          <w:sz w:val="24"/>
          <w:highlight w:val="none"/>
        </w:rPr>
        <w:t>福建中实招标有限公司</w:t>
      </w:r>
    </w:p>
    <w:p w14:paraId="072B14CB">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开 户 行：</w:t>
      </w:r>
      <w:r>
        <w:rPr>
          <w:rFonts w:hint="eastAsia" w:ascii="宋体"/>
          <w:color w:val="auto"/>
          <w:sz w:val="24"/>
          <w:highlight w:val="none"/>
        </w:rPr>
        <w:t>交通银行福州华林支行</w:t>
      </w:r>
    </w:p>
    <w:p w14:paraId="29548929">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 xml:space="preserve">账 号： </w:t>
      </w:r>
      <w:r>
        <w:rPr>
          <w:rFonts w:hint="eastAsia" w:ascii="宋体" w:hAnsi="宋体"/>
          <w:color w:val="auto"/>
          <w:sz w:val="24"/>
          <w:szCs w:val="24"/>
          <w:highlight w:val="none"/>
        </w:rPr>
        <w:t>351008040018000752005</w:t>
      </w:r>
    </w:p>
    <w:p w14:paraId="4A657EA3">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71781A90">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197C024F">
      <w:pPr>
        <w:pStyle w:val="7"/>
        <w:ind w:firstLine="480" w:firstLineChars="200"/>
        <w:rPr>
          <w:rFonts w:ascii="宋体" w:hAnsi="宋体" w:eastAsia="宋体" w:cs="宋体"/>
          <w:bCs/>
          <w:color w:val="auto"/>
          <w:kern w:val="0"/>
          <w:sz w:val="24"/>
          <w:highlight w:val="none"/>
          <w:lang w:val="en-US" w:eastAsia="zh-CN" w:bidi="ar-SA"/>
        </w:rPr>
      </w:pPr>
      <w:r>
        <w:rPr>
          <w:rFonts w:hint="eastAsia" w:ascii="宋体" w:hAnsi="宋体" w:eastAsia="宋体" w:cs="宋体"/>
          <w:bCs/>
          <w:color w:val="auto"/>
          <w:kern w:val="0"/>
          <w:sz w:val="24"/>
          <w:highlight w:val="none"/>
          <w:lang w:val="en-US" w:eastAsia="zh-CN" w:bidi="ar-SA"/>
        </w:rPr>
        <w:t>详见网上竞价文件第二章(资格标准)。</w:t>
      </w:r>
    </w:p>
    <w:p w14:paraId="34E1FC8B">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745A4914">
      <w:pPr>
        <w:widowControl/>
        <w:spacing w:line="375" w:lineRule="atLeast"/>
        <w:ind w:firstLine="480" w:firstLineChars="200"/>
        <w:jc w:val="left"/>
        <w:rPr>
          <w:rStyle w:val="55"/>
          <w:rFonts w:hint="eastAsia" w:asciiTheme="majorEastAsia" w:hAnsiTheme="majorEastAsia" w:eastAsiaTheme="majorEastAsia" w:cstheme="majorEastAsia"/>
          <w:color w:val="auto"/>
          <w:kern w:val="0"/>
          <w:sz w:val="24"/>
          <w:highlight w:val="none"/>
        </w:rPr>
      </w:pPr>
      <w:r>
        <w:rPr>
          <w:rStyle w:val="55"/>
          <w:rFonts w:hint="eastAsia" w:asciiTheme="majorEastAsia" w:hAnsiTheme="majorEastAsia" w:eastAsiaTheme="majorEastAsia" w:cstheme="majorEastAsia"/>
          <w:color w:val="auto"/>
          <w:kern w:val="0"/>
          <w:sz w:val="24"/>
          <w:highlight w:val="none"/>
        </w:rPr>
        <w:t>1.</w:t>
      </w:r>
      <w:r>
        <w:rPr>
          <w:rStyle w:val="55"/>
          <w:rFonts w:hint="eastAsia" w:asciiTheme="majorEastAsia" w:hAnsiTheme="majorEastAsia" w:eastAsiaTheme="majorEastAsia" w:cstheme="majorEastAsia"/>
          <w:color w:val="auto"/>
          <w:kern w:val="0"/>
          <w:sz w:val="24"/>
          <w:highlight w:val="none"/>
          <w:lang w:val="en-US"/>
        </w:rPr>
        <w:t>供应商</w:t>
      </w:r>
      <w:r>
        <w:rPr>
          <w:rStyle w:val="55"/>
          <w:rFonts w:hint="eastAsia" w:asciiTheme="majorEastAsia" w:hAnsiTheme="majorEastAsia" w:eastAsiaTheme="majorEastAsia" w:cstheme="majorEastAsia"/>
          <w:color w:val="auto"/>
          <w:kern w:val="0"/>
          <w:sz w:val="24"/>
          <w:highlight w:val="none"/>
        </w:rPr>
        <w:t>应在网上竞价平台（网址：</w:t>
      </w:r>
      <w:r>
        <w:rPr>
          <w:rFonts w:hint="eastAsia" w:asciiTheme="majorEastAsia" w:hAnsiTheme="majorEastAsia" w:eastAsiaTheme="majorEastAsia" w:cstheme="majorEastAsia"/>
          <w:color w:val="auto"/>
          <w:sz w:val="24"/>
          <w:szCs w:val="24"/>
          <w:highlight w:val="none"/>
        </w:rPr>
        <w:t>http://www.fjzszb.com.cn/</w:t>
      </w:r>
      <w:r>
        <w:rPr>
          <w:rStyle w:val="55"/>
          <w:rFonts w:hint="eastAsia" w:asciiTheme="majorEastAsia" w:hAnsiTheme="majorEastAsia" w:eastAsiaTheme="majorEastAsia" w:cstheme="majorEastAsia"/>
          <w:color w:val="auto"/>
          <w:kern w:val="0"/>
          <w:sz w:val="24"/>
          <w:highlight w:val="none"/>
        </w:rPr>
        <w:t>）上进行注册、报名（上传</w:t>
      </w:r>
      <w:r>
        <w:rPr>
          <w:rStyle w:val="55"/>
          <w:rFonts w:hint="eastAsia" w:asciiTheme="majorEastAsia" w:hAnsiTheme="majorEastAsia" w:eastAsiaTheme="majorEastAsia" w:cstheme="majorEastAsia"/>
          <w:color w:val="auto"/>
          <w:kern w:val="0"/>
          <w:sz w:val="24"/>
          <w:highlight w:val="none"/>
          <w:lang w:val="en-US"/>
        </w:rPr>
        <w:t>报价</w:t>
      </w:r>
      <w:r>
        <w:rPr>
          <w:rStyle w:val="55"/>
          <w:rFonts w:hint="eastAsia" w:asciiTheme="majorEastAsia" w:hAnsiTheme="majorEastAsia" w:eastAsiaTheme="majorEastAsia" w:cstheme="majorEastAsia"/>
          <w:color w:val="auto"/>
          <w:kern w:val="0"/>
          <w:sz w:val="24"/>
          <w:highlight w:val="none"/>
        </w:rPr>
        <w:t>文件）、网上竞价等相关操作，若因供应商操作不当导致审核不合格或报价无效的，由其自行承担相应后果。（网上竞价平台</w:t>
      </w:r>
      <w:r>
        <w:rPr>
          <w:rStyle w:val="55"/>
          <w:rFonts w:hint="eastAsia" w:asciiTheme="majorEastAsia" w:hAnsiTheme="majorEastAsia" w:eastAsiaTheme="majorEastAsia" w:cstheme="majorEastAsia"/>
          <w:color w:val="auto"/>
          <w:kern w:val="0"/>
          <w:sz w:val="24"/>
          <w:highlight w:val="none"/>
          <w:lang w:val="en-US"/>
        </w:rPr>
        <w:t>在</w:t>
      </w:r>
      <w:r>
        <w:rPr>
          <w:rStyle w:val="55"/>
          <w:rFonts w:hint="eastAsia" w:asciiTheme="majorEastAsia" w:hAnsiTheme="majorEastAsia" w:eastAsiaTheme="majorEastAsia" w:cstheme="majorEastAsia"/>
          <w:color w:val="auto"/>
          <w:kern w:val="0"/>
          <w:sz w:val="24"/>
          <w:highlight w:val="none"/>
        </w:rPr>
        <w:t>网址：</w:t>
      </w:r>
      <w:r>
        <w:rPr>
          <w:rFonts w:hint="eastAsia" w:asciiTheme="majorEastAsia" w:hAnsiTheme="majorEastAsia" w:eastAsiaTheme="majorEastAsia" w:cstheme="majorEastAsia"/>
          <w:color w:val="auto"/>
          <w:sz w:val="24"/>
          <w:szCs w:val="24"/>
          <w:highlight w:val="none"/>
        </w:rPr>
        <w:t>http://www.fjzszb.com.cn/</w:t>
      </w:r>
      <w:r>
        <w:rPr>
          <w:rStyle w:val="55"/>
          <w:rFonts w:hint="eastAsia" w:asciiTheme="majorEastAsia" w:hAnsiTheme="majorEastAsia" w:eastAsiaTheme="majorEastAsia" w:cstheme="majorEastAsia"/>
          <w:color w:val="auto"/>
          <w:kern w:val="0"/>
          <w:sz w:val="24"/>
          <w:highlight w:val="none"/>
          <w:lang w:val="en-US"/>
        </w:rPr>
        <w:t>首页上点击网上竞价系统入口。）</w:t>
      </w:r>
    </w:p>
    <w:p w14:paraId="5E97955D">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竞价人</w:t>
      </w:r>
      <w:r>
        <w:rPr>
          <w:rFonts w:hint="eastAsia" w:ascii="宋体" w:hAnsi="宋体" w:cs="宋体"/>
          <w:bCs/>
          <w:color w:val="auto"/>
          <w:kern w:val="0"/>
          <w:sz w:val="24"/>
          <w:szCs w:val="24"/>
          <w:highlight w:val="none"/>
          <w:lang w:val="en-US" w:eastAsia="zh-CN"/>
        </w:rPr>
        <w:t>须</w:t>
      </w:r>
      <w:r>
        <w:rPr>
          <w:rStyle w:val="55"/>
          <w:rFonts w:hint="eastAsia" w:asciiTheme="majorEastAsia" w:hAnsiTheme="majorEastAsia" w:eastAsiaTheme="majorEastAsia" w:cstheme="majorEastAsia"/>
          <w:color w:val="auto"/>
          <w:kern w:val="0"/>
          <w:sz w:val="24"/>
          <w:highlight w:val="none"/>
        </w:rPr>
        <w:t>按本文件第五章“报价文件格式”</w:t>
      </w:r>
      <w:r>
        <w:rPr>
          <w:rStyle w:val="55"/>
          <w:rFonts w:hint="eastAsia" w:asciiTheme="majorEastAsia" w:hAnsiTheme="majorEastAsia" w:eastAsiaTheme="majorEastAsia" w:cstheme="majorEastAsia"/>
          <w:color w:val="auto"/>
          <w:kern w:val="0"/>
          <w:sz w:val="24"/>
          <w:highlight w:val="none"/>
          <w:lang w:val="en-US"/>
        </w:rPr>
        <w:t>制作</w:t>
      </w:r>
      <w:r>
        <w:rPr>
          <w:rFonts w:hint="eastAsia" w:ascii="宋体" w:hAnsi="宋体" w:cs="宋体"/>
          <w:bCs/>
          <w:color w:val="auto"/>
          <w:kern w:val="0"/>
          <w:sz w:val="24"/>
          <w:szCs w:val="24"/>
          <w:highlight w:val="none"/>
        </w:rPr>
        <w:t>报价文件</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报价文件须</w:t>
      </w:r>
      <w:r>
        <w:rPr>
          <w:rFonts w:hint="eastAsia" w:ascii="宋体" w:hAnsi="宋体" w:cs="宋体"/>
          <w:bCs/>
          <w:color w:val="auto"/>
          <w:kern w:val="0"/>
          <w:sz w:val="24"/>
          <w:szCs w:val="24"/>
          <w:highlight w:val="none"/>
        </w:rPr>
        <w:t>签字确认并每页加盖公章</w:t>
      </w:r>
      <w:r>
        <w:rPr>
          <w:rStyle w:val="55"/>
          <w:rFonts w:hint="eastAsia" w:asciiTheme="majorEastAsia" w:hAnsiTheme="majorEastAsia" w:eastAsiaTheme="majorEastAsia" w:cstheme="majorEastAsia"/>
          <w:color w:val="auto"/>
          <w:kern w:val="0"/>
          <w:sz w:val="24"/>
          <w:highlight w:val="none"/>
        </w:rPr>
        <w:t>（附件10竞价一览表价格可不用提供），并在规定的报名截止时间前将加盖公章（及骑缝章）后的报价文件扫描件（</w:t>
      </w:r>
      <w:r>
        <w:rPr>
          <w:rFonts w:hint="eastAsia" w:ascii="宋体" w:hAnsi="宋体" w:cs="宋体"/>
          <w:bCs/>
          <w:color w:val="auto"/>
          <w:kern w:val="0"/>
          <w:sz w:val="24"/>
          <w:szCs w:val="24"/>
          <w:highlight w:val="none"/>
        </w:rPr>
        <w:t>电子档Jpg或pdf或文件夹压缩包RAR</w:t>
      </w:r>
      <w:r>
        <w:rPr>
          <w:rStyle w:val="55"/>
          <w:rFonts w:hint="eastAsia" w:asciiTheme="majorEastAsia" w:hAnsiTheme="majorEastAsia" w:eastAsiaTheme="majorEastAsia" w:cstheme="majorEastAsia"/>
          <w:color w:val="auto"/>
          <w:kern w:val="0"/>
          <w:sz w:val="24"/>
          <w:highlight w:val="none"/>
        </w:rPr>
        <w:t>）上传至网上竞价平台，否则报名审核不合格。在报名截止时间前，</w:t>
      </w:r>
      <w:r>
        <w:rPr>
          <w:rFonts w:hint="eastAsia" w:ascii="宋体" w:hAnsi="宋体" w:cs="宋体"/>
          <w:bCs/>
          <w:color w:val="auto"/>
          <w:kern w:val="0"/>
          <w:sz w:val="24"/>
          <w:szCs w:val="24"/>
          <w:highlight w:val="none"/>
        </w:rPr>
        <w:t>竞价人</w:t>
      </w:r>
      <w:r>
        <w:rPr>
          <w:rStyle w:val="55"/>
          <w:rFonts w:hint="eastAsia" w:asciiTheme="majorEastAsia" w:hAnsiTheme="majorEastAsia" w:eastAsiaTheme="majorEastAsia" w:cstheme="majorEastAsia"/>
          <w:color w:val="auto"/>
          <w:kern w:val="0"/>
          <w:sz w:val="24"/>
          <w:highlight w:val="none"/>
        </w:rPr>
        <w:t>可对提交的报价文件进行修改，并以网上竞价平台记录的最后一次提交的</w:t>
      </w:r>
      <w:r>
        <w:rPr>
          <w:rStyle w:val="55"/>
          <w:rFonts w:hint="eastAsia" w:asciiTheme="majorEastAsia" w:hAnsiTheme="majorEastAsia" w:eastAsiaTheme="majorEastAsia" w:cstheme="majorEastAsia"/>
          <w:color w:val="auto"/>
          <w:kern w:val="0"/>
          <w:sz w:val="24"/>
          <w:highlight w:val="none"/>
          <w:lang w:val="en-US"/>
        </w:rPr>
        <w:t>报价</w:t>
      </w:r>
      <w:r>
        <w:rPr>
          <w:rStyle w:val="55"/>
          <w:rFonts w:hint="eastAsia" w:asciiTheme="majorEastAsia" w:hAnsiTheme="majorEastAsia" w:eastAsiaTheme="majorEastAsia" w:cstheme="majorEastAsia"/>
          <w:color w:val="auto"/>
          <w:kern w:val="0"/>
          <w:sz w:val="24"/>
          <w:highlight w:val="none"/>
        </w:rPr>
        <w:t>文件为准。代理机构在报名截止时间后、网上竞价开始时间前将对所有已上传的报价文件进行审查。</w:t>
      </w:r>
      <w:r>
        <w:rPr>
          <w:rFonts w:hint="eastAsia" w:ascii="宋体" w:hAnsi="宋体" w:cs="宋体"/>
          <w:bCs/>
          <w:color w:val="auto"/>
          <w:kern w:val="0"/>
          <w:sz w:val="24"/>
          <w:szCs w:val="24"/>
          <w:highlight w:val="none"/>
        </w:rPr>
        <w:t>竞价人</w:t>
      </w:r>
      <w:r>
        <w:rPr>
          <w:rStyle w:val="55"/>
          <w:rFonts w:hint="eastAsia" w:asciiTheme="majorEastAsia" w:hAnsiTheme="majorEastAsia" w:eastAsiaTheme="majorEastAsia" w:cstheme="majorEastAsia"/>
          <w:color w:val="auto"/>
          <w:kern w:val="0"/>
          <w:sz w:val="24"/>
          <w:highlight w:val="none"/>
        </w:rPr>
        <w:t>可在网上竞价开始时间前通过平台查询其是否通过审核，如未通过审核，可获悉未通过的具体原因</w:t>
      </w:r>
      <w:r>
        <w:rPr>
          <w:rFonts w:hint="eastAsia" w:ascii="宋体" w:hAnsi="宋体" w:cs="宋体"/>
          <w:bCs/>
          <w:color w:val="auto"/>
          <w:kern w:val="0"/>
          <w:sz w:val="24"/>
          <w:szCs w:val="24"/>
          <w:highlight w:val="none"/>
        </w:rPr>
        <w:t>。</w:t>
      </w:r>
    </w:p>
    <w:p w14:paraId="0E3354C6">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C2C0690">
      <w:pPr>
        <w:widowControl/>
        <w:spacing w:line="375" w:lineRule="atLeas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1、本项目未经过进口产品论证，采购的货物为国内产品，不接受进口产品竞价。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3B26A04F">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45FD1F66">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4DD5001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51C5D036">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olor w:val="auto"/>
          <w:sz w:val="24"/>
          <w:szCs w:val="24"/>
          <w:highlight w:val="none"/>
          <w:lang w:val="en-US" w:eastAsia="zh-CN"/>
        </w:rPr>
        <w:t>福建省国资采购平台（https://ygcg.fjcqjy.com/）、中国招投标公共服务平台（https://bulletin.cebpubservice.com/）</w:t>
      </w:r>
      <w:r>
        <w:rPr>
          <w:rFonts w:hint="eastAsia" w:ascii="宋体" w:hAnsi="宋体"/>
          <w:color w:val="auto"/>
          <w:sz w:val="24"/>
          <w:szCs w:val="24"/>
          <w:highlight w:val="none"/>
        </w:rPr>
        <w:t>、</w:t>
      </w:r>
      <w:r>
        <w:rPr>
          <w:rFonts w:hint="eastAsia" w:ascii="宋体" w:hAnsi="宋体"/>
          <w:color w:val="auto"/>
          <w:sz w:val="24"/>
          <w:szCs w:val="24"/>
          <w:highlight w:val="none"/>
          <w:lang w:eastAsia="zh-CN"/>
        </w:rPr>
        <w:t>福建中实招标有限公司</w:t>
      </w:r>
      <w:r>
        <w:rPr>
          <w:rFonts w:hint="eastAsia" w:ascii="宋体" w:hAnsi="宋体"/>
          <w:b w:val="0"/>
          <w:bCs w:val="0"/>
          <w:color w:val="auto"/>
          <w:sz w:val="24"/>
          <w:szCs w:val="24"/>
          <w:highlight w:val="none"/>
        </w:rPr>
        <w:t>(http://www.fjzszb.com.cn/)</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福建中实招标有限公司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7A272259">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5A73EAE">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7A45BD4E">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4D0174EF">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20D3FAE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5D8EC46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58F0781F">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119FA66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AB9264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387DF72F">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2DECD10">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AD4AAB4">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F4D4FF2">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7FDC730D">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76322D2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73D6681">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olor w:val="auto"/>
          <w:sz w:val="24"/>
          <w:szCs w:val="24"/>
          <w:highlight w:val="none"/>
          <w:lang w:val="en-US" w:eastAsia="zh-CN"/>
        </w:rPr>
        <w:t>工采通电子招投标交易平台、中国招投标公共服务平台</w:t>
      </w:r>
      <w:r>
        <w:rPr>
          <w:rFonts w:hint="eastAsia" w:ascii="宋体" w:hAnsi="宋体"/>
          <w:color w:val="auto"/>
          <w:sz w:val="24"/>
          <w:szCs w:val="24"/>
          <w:highlight w:val="none"/>
        </w:rPr>
        <w:t>、</w:t>
      </w:r>
      <w:r>
        <w:rPr>
          <w:rFonts w:hint="eastAsia" w:ascii="宋体" w:hAnsi="宋体"/>
          <w:color w:val="auto"/>
          <w:sz w:val="24"/>
          <w:szCs w:val="24"/>
          <w:highlight w:val="none"/>
          <w:lang w:eastAsia="zh-CN"/>
        </w:rPr>
        <w:t>福建中实招标有限公司</w:t>
      </w:r>
      <w:r>
        <w:rPr>
          <w:rFonts w:hint="eastAsia" w:ascii="宋体" w:hAnsi="宋体" w:cs="宋体"/>
          <w:bCs/>
          <w:color w:val="auto"/>
          <w:kern w:val="0"/>
          <w:sz w:val="24"/>
          <w:szCs w:val="24"/>
          <w:highlight w:val="none"/>
        </w:rPr>
        <w:t>官网上发布成交公告。公告期限为公告之日起1个工作日。</w:t>
      </w:r>
    </w:p>
    <w:p w14:paraId="4BDEF838">
      <w:pPr>
        <w:widowControl/>
        <w:spacing w:line="375" w:lineRule="atLeas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2、成交公告发布之日起，成交供应商即可携带网上竞价项目报价文件（一式三份）至采购代理机构处领取成交通知书。竞价人携带的网上竞价项目报价文件须加盖骑缝章，且装订成册。</w:t>
      </w:r>
    </w:p>
    <w:p w14:paraId="0304E9B1">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4684014C">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
          <w:bCs w:val="0"/>
          <w:color w:val="auto"/>
          <w:kern w:val="0"/>
          <w:sz w:val="24"/>
          <w:szCs w:val="24"/>
          <w:highlight w:val="none"/>
          <w:lang w:val="en-US" w:eastAsia="zh-CN"/>
        </w:rPr>
        <w:t>1240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color w:val="auto"/>
          <w:sz w:val="24"/>
          <w:highlight w:val="none"/>
        </w:rPr>
        <w:t>福建中实招标有限公司；</w:t>
      </w:r>
      <w:r>
        <w:rPr>
          <w:rFonts w:ascii="宋体" w:hAnsi="宋体"/>
          <w:color w:val="auto"/>
          <w:sz w:val="24"/>
          <w:szCs w:val="24"/>
          <w:highlight w:val="none"/>
        </w:rPr>
        <w:t>开 户 行：</w:t>
      </w:r>
      <w:r>
        <w:rPr>
          <w:rFonts w:hint="eastAsia" w:ascii="宋体"/>
          <w:color w:val="auto"/>
          <w:sz w:val="24"/>
          <w:highlight w:val="none"/>
        </w:rPr>
        <w:t>交通银行福州华林支行；</w:t>
      </w:r>
      <w:r>
        <w:rPr>
          <w:rFonts w:ascii="宋体" w:hAnsi="宋体"/>
          <w:color w:val="auto"/>
          <w:sz w:val="24"/>
          <w:szCs w:val="24"/>
          <w:highlight w:val="none"/>
        </w:rPr>
        <w:t>账 号</w:t>
      </w:r>
      <w:r>
        <w:rPr>
          <w:rFonts w:hint="eastAsia" w:ascii="宋体" w:hAnsi="宋体"/>
          <w:color w:val="auto"/>
          <w:sz w:val="24"/>
          <w:szCs w:val="24"/>
          <w:highlight w:val="none"/>
        </w:rPr>
        <w:t>：351008040018000752005。）</w:t>
      </w:r>
    </w:p>
    <w:p w14:paraId="36D166A2">
      <w:pPr>
        <w:widowControl/>
        <w:spacing w:line="375" w:lineRule="atLeas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4B2D95FF">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98F58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426ECB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4C00C0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1F602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4FA988A">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4、竞价人提出质疑应当提交质疑函和必要的证明材料。质疑函应当包括下列内容:</w:t>
      </w:r>
    </w:p>
    <w:p w14:paraId="14E20904">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0C716B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6401212A">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248A39A">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3C4D58F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2FED1B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6BC398D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w:t>
      </w:r>
      <w:r>
        <w:rPr>
          <w:rFonts w:hint="eastAsia" w:ascii="宋体" w:hAnsi="宋体" w:cs="宋体"/>
          <w:bCs/>
          <w:color w:val="auto"/>
          <w:kern w:val="0"/>
          <w:sz w:val="24"/>
          <w:szCs w:val="24"/>
          <w:highlight w:val="none"/>
          <w:lang w:val="en-US" w:eastAsia="zh-CN"/>
        </w:rPr>
        <w:t>；</w:t>
      </w:r>
      <w:r>
        <w:rPr>
          <w:rFonts w:hint="eastAsia" w:ascii="宋体" w:hAnsi="宋体" w:cs="宋体"/>
          <w:bCs/>
          <w:color w:val="auto"/>
          <w:kern w:val="0"/>
          <w:sz w:val="24"/>
          <w:szCs w:val="24"/>
          <w:highlight w:val="none"/>
        </w:rPr>
        <w:t>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5C503FF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2E9246A">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4D6EFD2C">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7F48579F">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C7A082B">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5"/>
          <w:rFonts w:hint="eastAsia" w:ascii="宋体" w:hAnsi="宋体"/>
          <w:color w:val="auto"/>
          <w:sz w:val="28"/>
          <w:szCs w:val="28"/>
          <w:highlight w:val="none"/>
        </w:rPr>
        <w:t>福建农林大学网上竞价（货物类）</w:t>
      </w:r>
      <w:r>
        <w:rPr>
          <w:rStyle w:val="25"/>
          <w:rFonts w:ascii="宋体" w:hAnsi="宋体"/>
          <w:color w:val="auto"/>
          <w:sz w:val="28"/>
          <w:szCs w:val="28"/>
          <w:highlight w:val="none"/>
        </w:rPr>
        <w:t>采购合同（参考文本</w:t>
      </w:r>
      <w:r>
        <w:rPr>
          <w:rStyle w:val="25"/>
          <w:rFonts w:hint="eastAsia" w:ascii="宋体" w:hAnsi="宋体"/>
          <w:color w:val="auto"/>
          <w:sz w:val="28"/>
          <w:szCs w:val="28"/>
          <w:highlight w:val="none"/>
          <w:lang w:eastAsia="zh-CN"/>
        </w:rPr>
        <w:t>2025年05月01日</w:t>
      </w:r>
      <w:r>
        <w:rPr>
          <w:rStyle w:val="25"/>
          <w:rFonts w:hint="eastAsia" w:ascii="宋体" w:hAnsi="宋体"/>
          <w:color w:val="auto"/>
          <w:sz w:val="28"/>
          <w:szCs w:val="28"/>
          <w:highlight w:val="none"/>
        </w:rPr>
        <w:t>版</w:t>
      </w:r>
      <w:r>
        <w:rPr>
          <w:rStyle w:val="25"/>
          <w:rFonts w:ascii="宋体" w:hAnsi="宋体"/>
          <w:color w:val="auto"/>
          <w:sz w:val="28"/>
          <w:szCs w:val="28"/>
          <w:highlight w:val="none"/>
        </w:rPr>
        <w:t>）</w:t>
      </w:r>
    </w:p>
    <w:p w14:paraId="35C15B96">
      <w:pPr>
        <w:pStyle w:val="18"/>
        <w:spacing w:before="0" w:beforeAutospacing="0" w:after="0" w:afterAutospacing="0" w:line="360" w:lineRule="auto"/>
        <w:jc w:val="center"/>
        <w:rPr>
          <w:rFonts w:hint="default" w:ascii="宋体" w:hAnsi="宋体" w:eastAsia="宋体"/>
          <w:b/>
          <w:color w:val="auto"/>
          <w:sz w:val="28"/>
          <w:szCs w:val="28"/>
          <w:highlight w:val="none"/>
          <w:lang w:val="en-US" w:eastAsia="zh-CN"/>
        </w:rPr>
      </w:pPr>
      <w:r>
        <w:rPr>
          <w:rStyle w:val="25"/>
          <w:rFonts w:hint="eastAsia" w:ascii="宋体" w:hAnsi="宋体"/>
          <w:color w:val="auto"/>
          <w:sz w:val="28"/>
          <w:szCs w:val="28"/>
          <w:highlight w:val="none"/>
          <w:lang w:val="en-US" w:eastAsia="zh-CN"/>
        </w:rPr>
        <w:t xml:space="preserve">          </w:t>
      </w:r>
      <w:r>
        <w:rPr>
          <w:rStyle w:val="25"/>
          <w:rFonts w:ascii="宋体" w:hAnsi="宋体"/>
          <w:color w:val="auto"/>
          <w:sz w:val="28"/>
          <w:szCs w:val="28"/>
          <w:highlight w:val="none"/>
        </w:rPr>
        <w:t>编制说明</w:t>
      </w:r>
      <w:r>
        <w:rPr>
          <w:rStyle w:val="25"/>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合同编号：WJ2025044</w:t>
      </w:r>
    </w:p>
    <w:p w14:paraId="48003DE9">
      <w:pPr>
        <w:pStyle w:val="18"/>
        <w:spacing w:before="0" w:beforeAutospacing="0" w:after="0" w:afterAutospacing="0" w:line="360" w:lineRule="auto"/>
        <w:rPr>
          <w:rFonts w:ascii="宋体" w:hAnsi="宋体"/>
          <w:color w:val="auto"/>
          <w:szCs w:val="24"/>
          <w:highlight w:val="none"/>
        </w:rPr>
      </w:pPr>
      <w:r>
        <w:rPr>
          <w:rStyle w:val="25"/>
          <w:rFonts w:ascii="宋体" w:hAnsi="宋体"/>
          <w:color w:val="auto"/>
          <w:szCs w:val="24"/>
          <w:highlight w:val="none"/>
        </w:rPr>
        <w:t>1、签订合同应遵守</w:t>
      </w:r>
      <w:r>
        <w:rPr>
          <w:rStyle w:val="25"/>
          <w:rFonts w:hint="eastAsia" w:ascii="宋体" w:hAnsi="宋体"/>
          <w:color w:val="auto"/>
          <w:szCs w:val="24"/>
          <w:highlight w:val="none"/>
        </w:rPr>
        <w:t>《中华人民共和国政府采购法》、《中华人民共和国民法典》</w:t>
      </w:r>
      <w:r>
        <w:rPr>
          <w:rStyle w:val="25"/>
          <w:rFonts w:ascii="宋体" w:hAnsi="宋体"/>
          <w:color w:val="auto"/>
          <w:szCs w:val="24"/>
          <w:highlight w:val="none"/>
        </w:rPr>
        <w:t>。</w:t>
      </w:r>
    </w:p>
    <w:p w14:paraId="3390E689">
      <w:pPr>
        <w:pStyle w:val="18"/>
        <w:spacing w:before="0" w:beforeAutospacing="0" w:after="0" w:afterAutospacing="0" w:line="360" w:lineRule="auto"/>
        <w:rPr>
          <w:rFonts w:ascii="宋体" w:hAnsi="宋体"/>
          <w:color w:val="auto"/>
          <w:szCs w:val="24"/>
          <w:highlight w:val="none"/>
        </w:rPr>
      </w:pPr>
      <w:r>
        <w:rPr>
          <w:rStyle w:val="25"/>
          <w:rFonts w:ascii="宋体" w:hAnsi="宋体"/>
          <w:color w:val="auto"/>
          <w:szCs w:val="24"/>
          <w:highlight w:val="none"/>
        </w:rPr>
        <w:t>2、签订合同时，采购人与</w:t>
      </w:r>
      <w:r>
        <w:rPr>
          <w:rStyle w:val="25"/>
          <w:rFonts w:hint="eastAsia" w:ascii="宋体" w:hAnsi="宋体" w:cs="宋体"/>
          <w:color w:val="auto"/>
          <w:szCs w:val="24"/>
          <w:highlight w:val="none"/>
        </w:rPr>
        <w:t>成交供应商</w:t>
      </w:r>
      <w:r>
        <w:rPr>
          <w:rStyle w:val="25"/>
          <w:rFonts w:ascii="宋体" w:hAnsi="宋体"/>
          <w:color w:val="auto"/>
          <w:szCs w:val="24"/>
          <w:highlight w:val="none"/>
        </w:rPr>
        <w:t>应结合</w:t>
      </w:r>
      <w:r>
        <w:rPr>
          <w:rStyle w:val="25"/>
          <w:rFonts w:hint="eastAsia" w:ascii="宋体" w:hAnsi="宋体"/>
          <w:color w:val="auto"/>
          <w:szCs w:val="24"/>
          <w:highlight w:val="none"/>
        </w:rPr>
        <w:t>竞价文件</w:t>
      </w:r>
      <w:r>
        <w:rPr>
          <w:rStyle w:val="25"/>
          <w:rFonts w:ascii="宋体" w:hAnsi="宋体"/>
          <w:color w:val="auto"/>
          <w:szCs w:val="24"/>
          <w:highlight w:val="none"/>
        </w:rPr>
        <w:t>规定填</w:t>
      </w:r>
      <w:r>
        <w:rPr>
          <w:rStyle w:val="25"/>
          <w:rFonts w:hint="eastAsia" w:ascii="宋体" w:hAnsi="宋体"/>
          <w:color w:val="auto"/>
          <w:szCs w:val="24"/>
          <w:highlight w:val="none"/>
        </w:rPr>
        <w:t>写</w:t>
      </w:r>
      <w:r>
        <w:rPr>
          <w:rStyle w:val="25"/>
          <w:rFonts w:ascii="宋体" w:hAnsi="宋体"/>
          <w:color w:val="auto"/>
          <w:szCs w:val="24"/>
          <w:highlight w:val="none"/>
        </w:rPr>
        <w:t>相应内容。</w:t>
      </w:r>
      <w:r>
        <w:rPr>
          <w:rStyle w:val="25"/>
          <w:rFonts w:hint="eastAsia" w:ascii="宋体" w:hAnsi="宋体"/>
          <w:color w:val="auto"/>
          <w:szCs w:val="24"/>
          <w:highlight w:val="none"/>
        </w:rPr>
        <w:t>竞价文件</w:t>
      </w:r>
      <w:r>
        <w:rPr>
          <w:rStyle w:val="25"/>
          <w:rFonts w:ascii="宋体" w:hAnsi="宋体"/>
          <w:color w:val="auto"/>
          <w:szCs w:val="24"/>
          <w:highlight w:val="none"/>
        </w:rPr>
        <w:t>已有规定的，双方均不得变更或调整；</w:t>
      </w:r>
      <w:r>
        <w:rPr>
          <w:rStyle w:val="25"/>
          <w:rFonts w:hint="eastAsia" w:ascii="宋体" w:hAnsi="宋体"/>
          <w:color w:val="auto"/>
          <w:szCs w:val="24"/>
          <w:highlight w:val="none"/>
        </w:rPr>
        <w:t>竞价文件</w:t>
      </w:r>
      <w:r>
        <w:rPr>
          <w:rStyle w:val="25"/>
          <w:rFonts w:ascii="宋体" w:hAnsi="宋体"/>
          <w:color w:val="auto"/>
          <w:szCs w:val="24"/>
          <w:highlight w:val="none"/>
        </w:rPr>
        <w:t>未作规定的，双方可通过友好协商进行约定。</w:t>
      </w:r>
    </w:p>
    <w:p w14:paraId="2C4EA916">
      <w:pPr>
        <w:pStyle w:val="18"/>
        <w:spacing w:before="0" w:beforeAutospacing="0" w:after="0" w:afterAutospacing="0" w:line="360" w:lineRule="auto"/>
        <w:rPr>
          <w:rFonts w:ascii="宋体" w:hAnsi="宋体"/>
          <w:color w:val="auto"/>
          <w:szCs w:val="24"/>
          <w:highlight w:val="none"/>
        </w:rPr>
      </w:pPr>
      <w:r>
        <w:rPr>
          <w:rStyle w:val="25"/>
          <w:rFonts w:ascii="宋体" w:hAnsi="宋体"/>
          <w:color w:val="auto"/>
          <w:szCs w:val="24"/>
          <w:highlight w:val="none"/>
        </w:rPr>
        <w:t>3、国家有关部门</w:t>
      </w:r>
      <w:r>
        <w:rPr>
          <w:rStyle w:val="25"/>
          <w:rFonts w:hint="eastAsia" w:ascii="宋体" w:hAnsi="宋体"/>
          <w:color w:val="auto"/>
          <w:szCs w:val="24"/>
          <w:highlight w:val="none"/>
        </w:rPr>
        <w:t>若</w:t>
      </w:r>
      <w:r>
        <w:rPr>
          <w:rStyle w:val="25"/>
          <w:rFonts w:ascii="宋体" w:hAnsi="宋体"/>
          <w:color w:val="auto"/>
          <w:szCs w:val="24"/>
          <w:highlight w:val="none"/>
        </w:rPr>
        <w:t>对合同有规范文本的，可使用相应合同文本。</w:t>
      </w:r>
    </w:p>
    <w:p w14:paraId="1242249E">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7755340D">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0F5AB99">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3AA58A83">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2805D92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68A2978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4FC67EF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08C8475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4DC7AF8B">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102C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205784CA">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713BFBDC">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24E95334">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6938F42F">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256E2E03">
            <w:pPr>
              <w:pStyle w:val="18"/>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数量</w:t>
            </w:r>
          </w:p>
          <w:p w14:paraId="640B89CB">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3DAD33D8">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75C3D1EB">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6F0D77E2">
            <w:pPr>
              <w:pStyle w:val="18"/>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产地</w:t>
            </w:r>
          </w:p>
          <w:p w14:paraId="70189745">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369BF44B">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30ED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615F397E">
            <w:pPr>
              <w:pStyle w:val="18"/>
              <w:spacing w:before="0" w:beforeAutospacing="0" w:after="0" w:afterAutospacing="0" w:line="360" w:lineRule="auto"/>
              <w:rPr>
                <w:rFonts w:ascii="宋体" w:hAnsi="宋体" w:cs="宋体"/>
                <w:color w:val="auto"/>
                <w:szCs w:val="24"/>
                <w:highlight w:val="none"/>
              </w:rPr>
            </w:pPr>
          </w:p>
        </w:tc>
        <w:tc>
          <w:tcPr>
            <w:tcW w:w="1126" w:type="dxa"/>
          </w:tcPr>
          <w:p w14:paraId="24762338">
            <w:pPr>
              <w:pStyle w:val="18"/>
              <w:spacing w:before="0" w:beforeAutospacing="0" w:after="0" w:afterAutospacing="0" w:line="360" w:lineRule="auto"/>
              <w:rPr>
                <w:rFonts w:ascii="宋体" w:hAnsi="宋体" w:cs="宋体"/>
                <w:color w:val="auto"/>
                <w:szCs w:val="24"/>
                <w:highlight w:val="none"/>
              </w:rPr>
            </w:pPr>
          </w:p>
        </w:tc>
        <w:tc>
          <w:tcPr>
            <w:tcW w:w="794" w:type="dxa"/>
          </w:tcPr>
          <w:p w14:paraId="1903F555">
            <w:pPr>
              <w:pStyle w:val="18"/>
              <w:spacing w:before="0" w:beforeAutospacing="0" w:after="0" w:afterAutospacing="0" w:line="360" w:lineRule="auto"/>
              <w:rPr>
                <w:rFonts w:ascii="宋体" w:hAnsi="宋体" w:cs="宋体"/>
                <w:color w:val="auto"/>
                <w:szCs w:val="24"/>
                <w:highlight w:val="none"/>
              </w:rPr>
            </w:pPr>
          </w:p>
        </w:tc>
        <w:tc>
          <w:tcPr>
            <w:tcW w:w="963" w:type="dxa"/>
          </w:tcPr>
          <w:p w14:paraId="0803CC5D">
            <w:pPr>
              <w:pStyle w:val="18"/>
              <w:spacing w:before="0" w:beforeAutospacing="0" w:after="0" w:afterAutospacing="0" w:line="360" w:lineRule="auto"/>
              <w:rPr>
                <w:rFonts w:ascii="宋体" w:hAnsi="宋体" w:cs="宋体"/>
                <w:color w:val="auto"/>
                <w:szCs w:val="24"/>
                <w:highlight w:val="none"/>
              </w:rPr>
            </w:pPr>
          </w:p>
        </w:tc>
        <w:tc>
          <w:tcPr>
            <w:tcW w:w="1341" w:type="dxa"/>
          </w:tcPr>
          <w:p w14:paraId="79D1DBD1">
            <w:pPr>
              <w:pStyle w:val="18"/>
              <w:spacing w:before="0" w:beforeAutospacing="0" w:after="0" w:afterAutospacing="0" w:line="360" w:lineRule="auto"/>
              <w:rPr>
                <w:rFonts w:ascii="宋体" w:hAnsi="宋体" w:cs="宋体"/>
                <w:color w:val="auto"/>
                <w:szCs w:val="24"/>
                <w:highlight w:val="none"/>
              </w:rPr>
            </w:pPr>
          </w:p>
        </w:tc>
        <w:tc>
          <w:tcPr>
            <w:tcW w:w="934" w:type="dxa"/>
          </w:tcPr>
          <w:p w14:paraId="1F02463F">
            <w:pPr>
              <w:pStyle w:val="18"/>
              <w:spacing w:before="0" w:beforeAutospacing="0" w:after="0" w:afterAutospacing="0" w:line="360" w:lineRule="auto"/>
              <w:rPr>
                <w:rFonts w:ascii="宋体" w:hAnsi="宋体" w:cs="宋体"/>
                <w:color w:val="auto"/>
                <w:szCs w:val="24"/>
                <w:highlight w:val="none"/>
              </w:rPr>
            </w:pPr>
          </w:p>
        </w:tc>
        <w:tc>
          <w:tcPr>
            <w:tcW w:w="1050" w:type="dxa"/>
          </w:tcPr>
          <w:p w14:paraId="57DA23F4">
            <w:pPr>
              <w:pStyle w:val="18"/>
              <w:spacing w:before="0" w:beforeAutospacing="0" w:after="0" w:afterAutospacing="0" w:line="360" w:lineRule="auto"/>
              <w:rPr>
                <w:rFonts w:ascii="宋体" w:hAnsi="宋体" w:cs="宋体"/>
                <w:color w:val="auto"/>
                <w:szCs w:val="24"/>
                <w:highlight w:val="none"/>
              </w:rPr>
            </w:pPr>
          </w:p>
        </w:tc>
        <w:tc>
          <w:tcPr>
            <w:tcW w:w="935" w:type="dxa"/>
          </w:tcPr>
          <w:p w14:paraId="1BA82AED">
            <w:pPr>
              <w:pStyle w:val="18"/>
              <w:spacing w:before="0" w:beforeAutospacing="0" w:after="0" w:afterAutospacing="0" w:line="360" w:lineRule="auto"/>
              <w:rPr>
                <w:rFonts w:ascii="宋体" w:hAnsi="宋体" w:cs="宋体"/>
                <w:color w:val="auto"/>
                <w:szCs w:val="24"/>
                <w:highlight w:val="none"/>
              </w:rPr>
            </w:pPr>
          </w:p>
        </w:tc>
        <w:tc>
          <w:tcPr>
            <w:tcW w:w="1211" w:type="dxa"/>
          </w:tcPr>
          <w:p w14:paraId="78673471">
            <w:pPr>
              <w:pStyle w:val="18"/>
              <w:spacing w:before="0" w:beforeAutospacing="0" w:after="0" w:afterAutospacing="0" w:line="360" w:lineRule="auto"/>
              <w:rPr>
                <w:rFonts w:ascii="宋体" w:hAnsi="宋体" w:cs="宋体"/>
                <w:color w:val="auto"/>
                <w:szCs w:val="24"/>
                <w:highlight w:val="none"/>
              </w:rPr>
            </w:pPr>
          </w:p>
        </w:tc>
      </w:tr>
    </w:tbl>
    <w:p w14:paraId="44DB941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3D67451F">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7D8C7006">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48A7C003">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79A0F96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60764EB8">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5DA65DA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3992468C">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5EC82F4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55811006">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564E94D3">
      <w:pPr>
        <w:pStyle w:val="18"/>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777D199F">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220CAAA1">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4B504FE0">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29307116">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03837718">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238DF0D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434FD7E5">
      <w:pPr>
        <w:pStyle w:val="18"/>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4D264FE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0533A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0F39034">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8B9071C">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6A737544">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57372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75FF3821">
            <w:pPr>
              <w:pStyle w:val="18"/>
              <w:spacing w:before="0" w:beforeAutospacing="0" w:after="0" w:afterAutospacing="0" w:line="360" w:lineRule="auto"/>
              <w:rPr>
                <w:rFonts w:ascii="宋体" w:hAnsi="宋体"/>
                <w:color w:val="auto"/>
                <w:szCs w:val="24"/>
                <w:highlight w:val="none"/>
              </w:rPr>
            </w:pPr>
          </w:p>
        </w:tc>
        <w:tc>
          <w:tcPr>
            <w:tcW w:w="3686" w:type="dxa"/>
          </w:tcPr>
          <w:p w14:paraId="0D96A1CD">
            <w:pPr>
              <w:pStyle w:val="18"/>
              <w:spacing w:before="0" w:beforeAutospacing="0" w:after="0" w:afterAutospacing="0" w:line="360" w:lineRule="auto"/>
              <w:rPr>
                <w:rFonts w:ascii="宋体" w:hAnsi="宋体"/>
                <w:color w:val="auto"/>
                <w:szCs w:val="24"/>
                <w:highlight w:val="none"/>
              </w:rPr>
            </w:pPr>
          </w:p>
        </w:tc>
        <w:tc>
          <w:tcPr>
            <w:tcW w:w="5521" w:type="dxa"/>
          </w:tcPr>
          <w:p w14:paraId="5638AC2B">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340F18D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1BE4BA4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23FCF823">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116D077B">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6C8416F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1A61FBBE">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6C70C96A">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5283745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648AACE2">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74E8815F">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66A50CD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1D87E8FE">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159CF40F">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DE8BAC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7AF4688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4A361F44">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430FD10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50C4990D">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700CFCD4">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5F4BBAAA">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E2AC5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022B53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7F64C2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E7EDBE8">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0E2B352A">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4AACFD30">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786643BC">
      <w:pPr>
        <w:pStyle w:val="7"/>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0D7C594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004D86C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3102857D">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13737AA0">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4CFBA200">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634AC5B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10AFA4A0">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91055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7219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67522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5D57C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D2CB3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BA884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0C82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304FEC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29D2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F68E9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593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B0BDB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B4E1D4">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C8D5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866F2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4BBA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FE02F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5655D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FAE5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DFB2C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1F1FE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6A9DE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DDD8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7EC4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C5D5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EC11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E4BD2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AB517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E101C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24CF0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47739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4D625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9A823C">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52CF6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1D5B5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8BDF03C">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78E66545">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2C6F614">
      <w:pPr>
        <w:pStyle w:val="18"/>
        <w:spacing w:before="0" w:beforeAutospacing="0" w:after="0" w:afterAutospacing="0" w:line="360" w:lineRule="auto"/>
        <w:rPr>
          <w:rFonts w:hint="eastAsia"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6F5DA3C2">
      <w:pPr>
        <w:pStyle w:val="18"/>
        <w:spacing w:before="0" w:beforeAutospacing="0" w:after="0" w:afterAutospacing="0" w:line="360" w:lineRule="auto"/>
        <w:rPr>
          <w:rFonts w:ascii="宋体" w:hAnsi="宋体"/>
          <w:b/>
          <w:color w:val="auto"/>
          <w:sz w:val="28"/>
          <w:szCs w:val="28"/>
          <w:highlight w:val="none"/>
        </w:rPr>
      </w:pPr>
      <w:r>
        <w:rPr>
          <w:rFonts w:hint="eastAsia" w:ascii="宋体" w:hAnsi="宋体" w:cs="宋体"/>
          <w:color w:val="auto"/>
          <w:szCs w:val="24"/>
          <w:highlight w:val="none"/>
          <w:lang w:eastAsia="zh-CN"/>
        </w:rPr>
        <w:t>温馨提醒：采购人业主合同签订后要把合同扫描件发到项目群，要把合同签订日期与委托代理人报国资处经办人员，故有写必填的请都要填上去。</w:t>
      </w:r>
      <w:r>
        <w:rPr>
          <w:rStyle w:val="25"/>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5"/>
          <w:rFonts w:ascii="宋体" w:hAnsi="宋体"/>
          <w:color w:val="auto"/>
          <w:sz w:val="28"/>
          <w:szCs w:val="28"/>
          <w:highlight w:val="none"/>
        </w:rPr>
        <w:t>（参考文本</w:t>
      </w:r>
      <w:r>
        <w:rPr>
          <w:rStyle w:val="25"/>
          <w:rFonts w:hint="eastAsia" w:ascii="宋体" w:hAnsi="宋体"/>
          <w:color w:val="auto"/>
          <w:sz w:val="28"/>
          <w:szCs w:val="28"/>
          <w:highlight w:val="none"/>
          <w:lang w:eastAsia="zh-CN"/>
        </w:rPr>
        <w:t>2025年05月01日</w:t>
      </w:r>
      <w:r>
        <w:rPr>
          <w:rStyle w:val="25"/>
          <w:rFonts w:hint="eastAsia" w:ascii="宋体" w:hAnsi="宋体"/>
          <w:color w:val="auto"/>
          <w:sz w:val="28"/>
          <w:szCs w:val="28"/>
          <w:highlight w:val="none"/>
        </w:rPr>
        <w:t>版</w:t>
      </w:r>
      <w:r>
        <w:rPr>
          <w:rStyle w:val="25"/>
          <w:rFonts w:ascii="宋体" w:hAnsi="宋体"/>
          <w:color w:val="auto"/>
          <w:sz w:val="28"/>
          <w:szCs w:val="28"/>
          <w:highlight w:val="none"/>
        </w:rPr>
        <w:t>）</w:t>
      </w:r>
    </w:p>
    <w:p w14:paraId="0F542DAD">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合同编号：WJ2025044</w:t>
      </w:r>
    </w:p>
    <w:p w14:paraId="54210383">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34191554">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60F27C74">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631EA64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F7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369C8F1">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1B2B047">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9049F8E">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91EC7B9">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05A7439">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FA73470">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5CD4D33D">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7D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EBC0EDF">
            <w:pPr>
              <w:rPr>
                <w:rFonts w:ascii="宋体" w:hAnsi="宋体"/>
                <w:color w:val="auto"/>
                <w:sz w:val="24"/>
                <w:szCs w:val="24"/>
                <w:highlight w:val="none"/>
              </w:rPr>
            </w:pPr>
          </w:p>
        </w:tc>
        <w:tc>
          <w:tcPr>
            <w:tcW w:w="993" w:type="dxa"/>
          </w:tcPr>
          <w:p w14:paraId="04572617">
            <w:pPr>
              <w:rPr>
                <w:rFonts w:ascii="宋体" w:hAnsi="宋体"/>
                <w:color w:val="auto"/>
                <w:sz w:val="24"/>
                <w:szCs w:val="24"/>
                <w:highlight w:val="none"/>
              </w:rPr>
            </w:pPr>
          </w:p>
        </w:tc>
        <w:tc>
          <w:tcPr>
            <w:tcW w:w="1680" w:type="dxa"/>
            <w:vAlign w:val="center"/>
          </w:tcPr>
          <w:p w14:paraId="72D9079E">
            <w:pPr>
              <w:rPr>
                <w:rFonts w:ascii="宋体" w:hAnsi="宋体"/>
                <w:b/>
                <w:color w:val="auto"/>
                <w:sz w:val="24"/>
                <w:szCs w:val="24"/>
                <w:highlight w:val="none"/>
              </w:rPr>
            </w:pPr>
          </w:p>
        </w:tc>
        <w:tc>
          <w:tcPr>
            <w:tcW w:w="1050" w:type="dxa"/>
          </w:tcPr>
          <w:p w14:paraId="48E15B24">
            <w:pPr>
              <w:rPr>
                <w:rFonts w:ascii="宋体" w:hAnsi="宋体"/>
                <w:color w:val="auto"/>
                <w:sz w:val="24"/>
                <w:szCs w:val="24"/>
                <w:highlight w:val="none"/>
              </w:rPr>
            </w:pPr>
          </w:p>
        </w:tc>
        <w:tc>
          <w:tcPr>
            <w:tcW w:w="840" w:type="dxa"/>
          </w:tcPr>
          <w:p w14:paraId="41454FBF">
            <w:pPr>
              <w:rPr>
                <w:rFonts w:ascii="宋体" w:hAnsi="宋体"/>
                <w:color w:val="auto"/>
                <w:sz w:val="24"/>
                <w:szCs w:val="24"/>
                <w:highlight w:val="none"/>
              </w:rPr>
            </w:pPr>
          </w:p>
        </w:tc>
        <w:tc>
          <w:tcPr>
            <w:tcW w:w="840" w:type="dxa"/>
          </w:tcPr>
          <w:p w14:paraId="54156C6D">
            <w:pPr>
              <w:rPr>
                <w:rFonts w:ascii="宋体" w:hAnsi="宋体"/>
                <w:color w:val="auto"/>
                <w:sz w:val="24"/>
                <w:szCs w:val="24"/>
                <w:highlight w:val="none"/>
              </w:rPr>
            </w:pPr>
          </w:p>
        </w:tc>
        <w:tc>
          <w:tcPr>
            <w:tcW w:w="2100" w:type="dxa"/>
          </w:tcPr>
          <w:p w14:paraId="6E9837F5">
            <w:pPr>
              <w:rPr>
                <w:rFonts w:ascii="宋体" w:hAnsi="宋体"/>
                <w:color w:val="auto"/>
                <w:sz w:val="24"/>
                <w:szCs w:val="24"/>
                <w:highlight w:val="none"/>
              </w:rPr>
            </w:pPr>
          </w:p>
        </w:tc>
      </w:tr>
      <w:tr w14:paraId="5F2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40719176">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53B53E77">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8589421">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8A7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0975B4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1184BCE">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74B61F9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7F2ADC0">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283A491D">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7FF82EB3">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61EABA6B">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B92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CC291E4">
            <w:pPr>
              <w:rPr>
                <w:rFonts w:ascii="宋体" w:hAnsi="宋体"/>
                <w:color w:val="auto"/>
                <w:sz w:val="24"/>
                <w:szCs w:val="24"/>
                <w:highlight w:val="none"/>
              </w:rPr>
            </w:pPr>
          </w:p>
        </w:tc>
        <w:tc>
          <w:tcPr>
            <w:tcW w:w="993" w:type="dxa"/>
          </w:tcPr>
          <w:p w14:paraId="1B0AE307">
            <w:pPr>
              <w:rPr>
                <w:rFonts w:ascii="宋体" w:hAnsi="宋体"/>
                <w:color w:val="auto"/>
                <w:sz w:val="24"/>
                <w:szCs w:val="24"/>
                <w:highlight w:val="none"/>
              </w:rPr>
            </w:pPr>
          </w:p>
        </w:tc>
        <w:tc>
          <w:tcPr>
            <w:tcW w:w="1680" w:type="dxa"/>
            <w:vAlign w:val="center"/>
          </w:tcPr>
          <w:p w14:paraId="0D9E8DD2">
            <w:pPr>
              <w:rPr>
                <w:rFonts w:ascii="宋体" w:hAnsi="宋体"/>
                <w:b/>
                <w:color w:val="auto"/>
                <w:sz w:val="24"/>
                <w:szCs w:val="24"/>
                <w:highlight w:val="none"/>
              </w:rPr>
            </w:pPr>
          </w:p>
        </w:tc>
        <w:tc>
          <w:tcPr>
            <w:tcW w:w="1050" w:type="dxa"/>
          </w:tcPr>
          <w:p w14:paraId="7BAFC721">
            <w:pPr>
              <w:rPr>
                <w:rFonts w:ascii="宋体" w:hAnsi="宋体"/>
                <w:color w:val="auto"/>
                <w:sz w:val="24"/>
                <w:szCs w:val="24"/>
                <w:highlight w:val="none"/>
              </w:rPr>
            </w:pPr>
          </w:p>
        </w:tc>
        <w:tc>
          <w:tcPr>
            <w:tcW w:w="840" w:type="dxa"/>
          </w:tcPr>
          <w:p w14:paraId="76051E80">
            <w:pPr>
              <w:rPr>
                <w:rFonts w:ascii="宋体" w:hAnsi="宋体"/>
                <w:color w:val="auto"/>
                <w:sz w:val="24"/>
                <w:szCs w:val="24"/>
                <w:highlight w:val="none"/>
              </w:rPr>
            </w:pPr>
          </w:p>
        </w:tc>
        <w:tc>
          <w:tcPr>
            <w:tcW w:w="840" w:type="dxa"/>
          </w:tcPr>
          <w:p w14:paraId="72D540CE">
            <w:pPr>
              <w:rPr>
                <w:rFonts w:ascii="宋体" w:hAnsi="宋体"/>
                <w:color w:val="auto"/>
                <w:sz w:val="24"/>
                <w:szCs w:val="24"/>
                <w:highlight w:val="none"/>
              </w:rPr>
            </w:pPr>
          </w:p>
        </w:tc>
        <w:tc>
          <w:tcPr>
            <w:tcW w:w="2100" w:type="dxa"/>
          </w:tcPr>
          <w:p w14:paraId="191DD9A6">
            <w:pPr>
              <w:rPr>
                <w:rFonts w:ascii="宋体" w:hAnsi="宋体"/>
                <w:color w:val="auto"/>
                <w:sz w:val="24"/>
                <w:szCs w:val="24"/>
                <w:highlight w:val="none"/>
              </w:rPr>
            </w:pPr>
          </w:p>
        </w:tc>
      </w:tr>
      <w:tr w14:paraId="351B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A94ACB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A9EE588">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D410262">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1776B3FC">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A1AABF8">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63677262">
      <w:pPr>
        <w:pStyle w:val="18"/>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1019B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3AA92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8D1F09">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8323A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6A64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375CB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F3F2D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C4956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D47CE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22328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79D14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C9ED1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DCE5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89E6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1CEE4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95A34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52FBC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58911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114E2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DFE77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55941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3E1D6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4718C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61E36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668BB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059F1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AF7EE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35455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4B30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DB3DD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C3A5E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C6F2F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794885">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069C7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F76F7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48C2C95F">
      <w:pPr>
        <w:pStyle w:val="18"/>
        <w:spacing w:before="75" w:after="75" w:line="360" w:lineRule="auto"/>
        <w:rPr>
          <w:rFonts w:ascii="宋体" w:hAnsi="宋体"/>
          <w:color w:val="auto"/>
          <w:szCs w:val="24"/>
          <w:highlight w:val="none"/>
        </w:rPr>
      </w:pPr>
      <w:r>
        <w:rPr>
          <w:rFonts w:ascii="宋体" w:hAnsi="宋体"/>
          <w:color w:val="auto"/>
          <w:szCs w:val="24"/>
          <w:highlight w:val="none"/>
        </w:rPr>
        <w:t> </w:t>
      </w:r>
    </w:p>
    <w:p w14:paraId="1A7BC650">
      <w:pPr>
        <w:spacing w:line="480" w:lineRule="exact"/>
        <w:jc w:val="left"/>
        <w:rPr>
          <w:rFonts w:ascii="宋体" w:hAnsi="宋体"/>
          <w:color w:val="auto"/>
          <w:sz w:val="24"/>
          <w:szCs w:val="24"/>
          <w:highlight w:val="none"/>
        </w:rPr>
      </w:pPr>
    </w:p>
    <w:p w14:paraId="27ABBFFF">
      <w:pPr>
        <w:pStyle w:val="18"/>
        <w:spacing w:before="75" w:after="75" w:line="360" w:lineRule="auto"/>
        <w:rPr>
          <w:rFonts w:ascii="宋体" w:hAnsi="宋体"/>
          <w:color w:val="auto"/>
          <w:szCs w:val="24"/>
          <w:highlight w:val="none"/>
        </w:rPr>
      </w:pPr>
    </w:p>
    <w:p w14:paraId="295AFCE8">
      <w:pPr>
        <w:pStyle w:val="18"/>
        <w:spacing w:before="75" w:after="75" w:line="360" w:lineRule="auto"/>
        <w:rPr>
          <w:rFonts w:ascii="宋体" w:hAnsi="宋体"/>
          <w:color w:val="auto"/>
          <w:szCs w:val="24"/>
          <w:highlight w:val="none"/>
        </w:rPr>
      </w:pPr>
    </w:p>
    <w:p w14:paraId="54266641">
      <w:pPr>
        <w:pStyle w:val="18"/>
        <w:spacing w:before="75" w:after="240" w:line="360" w:lineRule="auto"/>
        <w:rPr>
          <w:rFonts w:ascii="宋体" w:hAnsi="宋体"/>
          <w:color w:val="auto"/>
          <w:szCs w:val="24"/>
          <w:highlight w:val="none"/>
        </w:rPr>
      </w:pPr>
      <w:r>
        <w:rPr>
          <w:rFonts w:ascii="宋体" w:hAnsi="宋体"/>
          <w:color w:val="auto"/>
          <w:szCs w:val="24"/>
          <w:highlight w:val="none"/>
        </w:rPr>
        <w:t>                                                                          </w:t>
      </w:r>
    </w:p>
    <w:p w14:paraId="04882CFE">
      <w:pPr>
        <w:rPr>
          <w:rFonts w:ascii="宋体" w:hAnsi="宋体"/>
          <w:color w:val="auto"/>
          <w:highlight w:val="none"/>
        </w:rPr>
      </w:pPr>
    </w:p>
    <w:p w14:paraId="417B71DA">
      <w:pPr>
        <w:pStyle w:val="18"/>
        <w:spacing w:before="75" w:after="75" w:line="360" w:lineRule="auto"/>
        <w:rPr>
          <w:rFonts w:ascii="宋体" w:hAnsi="宋体"/>
          <w:color w:val="auto"/>
          <w:szCs w:val="24"/>
          <w:highlight w:val="none"/>
        </w:rPr>
      </w:pPr>
    </w:p>
    <w:p w14:paraId="570CAE6C">
      <w:pPr>
        <w:pStyle w:val="18"/>
        <w:spacing w:before="75" w:after="240" w:line="360" w:lineRule="auto"/>
        <w:rPr>
          <w:rFonts w:ascii="宋体" w:hAnsi="宋体"/>
          <w:color w:val="auto"/>
          <w:szCs w:val="24"/>
          <w:highlight w:val="none"/>
        </w:rPr>
      </w:pPr>
      <w:r>
        <w:rPr>
          <w:rFonts w:ascii="宋体" w:hAnsi="宋体"/>
          <w:color w:val="auto"/>
          <w:szCs w:val="24"/>
          <w:highlight w:val="none"/>
        </w:rPr>
        <w:t>                                                                          </w:t>
      </w:r>
    </w:p>
    <w:p w14:paraId="2669A329">
      <w:pPr>
        <w:pStyle w:val="18"/>
        <w:spacing w:before="75" w:after="75"/>
        <w:rPr>
          <w:rFonts w:ascii="宋体" w:hAnsi="宋体"/>
          <w:color w:val="auto"/>
          <w:szCs w:val="24"/>
          <w:highlight w:val="none"/>
        </w:rPr>
      </w:pPr>
      <w:r>
        <w:rPr>
          <w:rFonts w:ascii="宋体" w:hAnsi="宋体"/>
          <w:color w:val="auto"/>
          <w:szCs w:val="24"/>
          <w:highlight w:val="none"/>
        </w:rPr>
        <w:t>                                                                          </w:t>
      </w:r>
    </w:p>
    <w:p w14:paraId="4E930804">
      <w:pPr>
        <w:jc w:val="center"/>
        <w:rPr>
          <w:rFonts w:ascii="宋体" w:hAnsi="宋体"/>
          <w:b/>
          <w:color w:val="auto"/>
          <w:sz w:val="32"/>
          <w:highlight w:val="none"/>
        </w:rPr>
      </w:pPr>
    </w:p>
    <w:p w14:paraId="06B27DA3">
      <w:pPr>
        <w:jc w:val="center"/>
        <w:rPr>
          <w:rFonts w:ascii="宋体" w:hAnsi="宋体"/>
          <w:b/>
          <w:color w:val="auto"/>
          <w:sz w:val="32"/>
          <w:highlight w:val="none"/>
        </w:rPr>
      </w:pPr>
    </w:p>
    <w:p w14:paraId="4B331A6E">
      <w:pPr>
        <w:jc w:val="center"/>
        <w:rPr>
          <w:rFonts w:ascii="宋体" w:hAnsi="宋体"/>
          <w:b/>
          <w:color w:val="auto"/>
          <w:sz w:val="32"/>
          <w:highlight w:val="none"/>
        </w:rPr>
      </w:pPr>
    </w:p>
    <w:p w14:paraId="46C50BA2">
      <w:pPr>
        <w:jc w:val="center"/>
        <w:rPr>
          <w:rFonts w:ascii="宋体" w:hAnsi="宋体"/>
          <w:b/>
          <w:color w:val="auto"/>
          <w:sz w:val="32"/>
          <w:highlight w:val="none"/>
        </w:rPr>
      </w:pPr>
    </w:p>
    <w:p w14:paraId="165CDC3E">
      <w:pPr>
        <w:jc w:val="center"/>
        <w:rPr>
          <w:rFonts w:ascii="宋体" w:hAnsi="宋体"/>
          <w:b/>
          <w:color w:val="auto"/>
          <w:sz w:val="32"/>
          <w:highlight w:val="none"/>
        </w:rPr>
      </w:pPr>
    </w:p>
    <w:p w14:paraId="44B781E2">
      <w:pPr>
        <w:jc w:val="center"/>
        <w:rPr>
          <w:rFonts w:ascii="宋体" w:hAnsi="宋体"/>
          <w:b/>
          <w:color w:val="auto"/>
          <w:sz w:val="32"/>
          <w:highlight w:val="none"/>
        </w:rPr>
      </w:pPr>
    </w:p>
    <w:p w14:paraId="2D85687C">
      <w:pPr>
        <w:jc w:val="center"/>
        <w:rPr>
          <w:rFonts w:ascii="宋体" w:hAnsi="宋体"/>
          <w:b/>
          <w:color w:val="auto"/>
          <w:sz w:val="32"/>
          <w:highlight w:val="none"/>
        </w:rPr>
      </w:pPr>
    </w:p>
    <w:p w14:paraId="051EA1C1">
      <w:pPr>
        <w:jc w:val="center"/>
        <w:rPr>
          <w:rFonts w:ascii="宋体" w:hAnsi="宋体"/>
          <w:b/>
          <w:color w:val="auto"/>
          <w:sz w:val="32"/>
          <w:highlight w:val="none"/>
        </w:rPr>
      </w:pPr>
    </w:p>
    <w:p w14:paraId="3457A2A5">
      <w:pPr>
        <w:jc w:val="both"/>
        <w:rPr>
          <w:rFonts w:ascii="宋体"/>
          <w:b/>
          <w:color w:val="auto"/>
          <w:sz w:val="32"/>
          <w:highlight w:val="none"/>
        </w:rPr>
      </w:pPr>
      <w:r>
        <w:rPr>
          <w:rFonts w:hint="eastAsia" w:ascii="宋体"/>
          <w:b/>
          <w:color w:val="auto"/>
          <w:sz w:val="32"/>
          <w:highlight w:val="none"/>
        </w:rPr>
        <w:t>福建农林大学物资设备验收单（版本：V</w:t>
      </w:r>
      <w:r>
        <w:rPr>
          <w:rFonts w:hint="eastAsia" w:ascii="宋体"/>
          <w:b/>
          <w:color w:val="auto"/>
          <w:sz w:val="32"/>
          <w:highlight w:val="none"/>
          <w:lang w:val="en-US" w:eastAsia="zh-CN"/>
        </w:rPr>
        <w:t>10</w:t>
      </w:r>
      <w:r>
        <w:rPr>
          <w:rFonts w:hint="eastAsia" w:ascii="宋体"/>
          <w:b/>
          <w:color w:val="auto"/>
          <w:sz w:val="32"/>
          <w:highlight w:val="none"/>
        </w:rPr>
        <w:t>）</w:t>
      </w:r>
      <w:r>
        <w:rPr>
          <w:rStyle w:val="25"/>
          <w:rFonts w:ascii="宋体" w:hAnsi="宋体"/>
          <w:color w:val="auto"/>
          <w:sz w:val="28"/>
          <w:szCs w:val="28"/>
          <w:highlight w:val="none"/>
        </w:rPr>
        <w:t>（</w:t>
      </w:r>
      <w:r>
        <w:rPr>
          <w:rStyle w:val="25"/>
          <w:rFonts w:hint="eastAsia" w:ascii="宋体" w:hAnsi="宋体"/>
          <w:color w:val="auto"/>
          <w:sz w:val="28"/>
          <w:szCs w:val="28"/>
          <w:highlight w:val="none"/>
          <w:lang w:eastAsia="zh-CN"/>
        </w:rPr>
        <w:t>2025年05月01日</w:t>
      </w:r>
      <w:r>
        <w:rPr>
          <w:rStyle w:val="25"/>
          <w:rFonts w:hint="eastAsia" w:ascii="宋体" w:hAnsi="宋体"/>
          <w:color w:val="auto"/>
          <w:sz w:val="28"/>
          <w:szCs w:val="28"/>
          <w:highlight w:val="none"/>
        </w:rPr>
        <w:t>版</w:t>
      </w:r>
      <w:r>
        <w:rPr>
          <w:rStyle w:val="25"/>
          <w:rFonts w:ascii="宋体" w:hAnsi="宋体"/>
          <w:color w:val="auto"/>
          <w:sz w:val="28"/>
          <w:szCs w:val="28"/>
          <w:highlight w:val="none"/>
        </w:rPr>
        <w:t>）</w:t>
      </w:r>
    </w:p>
    <w:tbl>
      <w:tblPr>
        <w:tblStyle w:val="22"/>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4"/>
        <w:gridCol w:w="811"/>
        <w:gridCol w:w="331"/>
        <w:gridCol w:w="1594"/>
        <w:gridCol w:w="397"/>
        <w:gridCol w:w="1359"/>
        <w:gridCol w:w="349"/>
        <w:gridCol w:w="951"/>
        <w:gridCol w:w="820"/>
        <w:gridCol w:w="1057"/>
      </w:tblGrid>
      <w:tr w14:paraId="6FDA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635336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7AB3CE9A">
            <w:pPr>
              <w:spacing w:line="260" w:lineRule="exact"/>
              <w:jc w:val="center"/>
              <w:rPr>
                <w:rFonts w:ascii="仿宋" w:hAnsi="仿宋" w:eastAsia="仿宋"/>
                <w:color w:val="auto"/>
                <w:sz w:val="24"/>
                <w:szCs w:val="24"/>
                <w:highlight w:val="none"/>
              </w:rPr>
            </w:pPr>
          </w:p>
        </w:tc>
        <w:tc>
          <w:tcPr>
            <w:tcW w:w="697" w:type="pct"/>
            <w:gridSpan w:val="2"/>
            <w:vAlign w:val="center"/>
          </w:tcPr>
          <w:p w14:paraId="0B7CD68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6F2E0EB0">
            <w:pPr>
              <w:spacing w:line="260" w:lineRule="exact"/>
              <w:rPr>
                <w:rFonts w:ascii="仿宋" w:hAnsi="仿宋" w:eastAsia="仿宋"/>
                <w:color w:val="auto"/>
                <w:sz w:val="24"/>
                <w:szCs w:val="24"/>
                <w:highlight w:val="none"/>
              </w:rPr>
            </w:pPr>
          </w:p>
        </w:tc>
      </w:tr>
      <w:tr w14:paraId="18C0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6A1E7ED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4F44F485">
            <w:pPr>
              <w:spacing w:line="260" w:lineRule="exact"/>
              <w:jc w:val="center"/>
              <w:rPr>
                <w:rFonts w:ascii="仿宋" w:hAnsi="仿宋" w:eastAsia="仿宋"/>
                <w:color w:val="auto"/>
                <w:sz w:val="24"/>
                <w:szCs w:val="24"/>
                <w:highlight w:val="none"/>
              </w:rPr>
            </w:pPr>
          </w:p>
        </w:tc>
        <w:tc>
          <w:tcPr>
            <w:tcW w:w="854" w:type="pct"/>
            <w:vAlign w:val="center"/>
          </w:tcPr>
          <w:p w14:paraId="34B990C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4A910A20">
            <w:pPr>
              <w:spacing w:line="260" w:lineRule="exact"/>
              <w:jc w:val="center"/>
              <w:rPr>
                <w:rFonts w:ascii="仿宋" w:hAnsi="仿宋" w:eastAsia="仿宋"/>
                <w:color w:val="auto"/>
                <w:sz w:val="24"/>
                <w:szCs w:val="24"/>
                <w:highlight w:val="none"/>
              </w:rPr>
            </w:pPr>
          </w:p>
        </w:tc>
        <w:tc>
          <w:tcPr>
            <w:tcW w:w="697" w:type="pct"/>
            <w:gridSpan w:val="2"/>
            <w:vAlign w:val="center"/>
          </w:tcPr>
          <w:p w14:paraId="712EE24D">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4A017879">
            <w:pPr>
              <w:spacing w:line="260" w:lineRule="exact"/>
              <w:rPr>
                <w:rFonts w:ascii="仿宋" w:hAnsi="仿宋" w:eastAsia="仿宋"/>
                <w:color w:val="auto"/>
                <w:sz w:val="24"/>
                <w:szCs w:val="24"/>
                <w:highlight w:val="none"/>
              </w:rPr>
            </w:pPr>
          </w:p>
        </w:tc>
      </w:tr>
      <w:tr w14:paraId="3681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75382B9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4E56A3E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300A1B6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08702332">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6655435F">
            <w:pPr>
              <w:spacing w:line="260" w:lineRule="exact"/>
              <w:jc w:val="center"/>
              <w:rPr>
                <w:rFonts w:ascii="仿宋" w:hAnsi="仿宋" w:eastAsia="仿宋"/>
                <w:color w:val="auto"/>
                <w:sz w:val="24"/>
                <w:szCs w:val="24"/>
                <w:highlight w:val="none"/>
              </w:rPr>
            </w:pPr>
          </w:p>
          <w:p w14:paraId="5996349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25A0AF8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F28C069">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3DD27D7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192CC9CC">
            <w:pPr>
              <w:spacing w:line="260" w:lineRule="exact"/>
              <w:jc w:val="center"/>
              <w:rPr>
                <w:rFonts w:ascii="仿宋" w:hAnsi="仿宋" w:eastAsia="仿宋"/>
                <w:color w:val="auto"/>
                <w:sz w:val="24"/>
                <w:szCs w:val="24"/>
                <w:highlight w:val="none"/>
              </w:rPr>
            </w:pPr>
          </w:p>
        </w:tc>
      </w:tr>
      <w:tr w14:paraId="58F9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18146A3B">
            <w:pPr>
              <w:spacing w:line="260" w:lineRule="exact"/>
              <w:jc w:val="center"/>
              <w:rPr>
                <w:rFonts w:ascii="仿宋" w:hAnsi="仿宋" w:eastAsia="仿宋"/>
                <w:color w:val="auto"/>
                <w:sz w:val="24"/>
                <w:szCs w:val="24"/>
                <w:highlight w:val="none"/>
              </w:rPr>
            </w:pPr>
          </w:p>
        </w:tc>
        <w:tc>
          <w:tcPr>
            <w:tcW w:w="618" w:type="pct"/>
            <w:vAlign w:val="center"/>
          </w:tcPr>
          <w:p w14:paraId="34ED730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4D5FB6BB">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5CF7A6F7">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7B71718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7E892339">
            <w:pPr>
              <w:spacing w:line="260" w:lineRule="exact"/>
              <w:jc w:val="center"/>
              <w:rPr>
                <w:rFonts w:ascii="仿宋" w:hAnsi="仿宋" w:eastAsia="仿宋"/>
                <w:color w:val="auto"/>
                <w:sz w:val="24"/>
                <w:szCs w:val="24"/>
                <w:highlight w:val="none"/>
              </w:rPr>
            </w:pPr>
          </w:p>
        </w:tc>
      </w:tr>
      <w:tr w14:paraId="3902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0EB01185">
            <w:pPr>
              <w:spacing w:line="260" w:lineRule="exact"/>
              <w:jc w:val="center"/>
              <w:rPr>
                <w:rFonts w:ascii="仿宋" w:hAnsi="仿宋" w:eastAsia="仿宋"/>
                <w:color w:val="auto"/>
                <w:sz w:val="24"/>
                <w:szCs w:val="24"/>
                <w:highlight w:val="none"/>
              </w:rPr>
            </w:pPr>
          </w:p>
        </w:tc>
        <w:tc>
          <w:tcPr>
            <w:tcW w:w="618" w:type="pct"/>
            <w:vAlign w:val="center"/>
          </w:tcPr>
          <w:p w14:paraId="29B0512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7B9E2E84">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399CF477">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74B1DD1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2C9F61E3">
            <w:pPr>
              <w:spacing w:line="260" w:lineRule="exact"/>
              <w:rPr>
                <w:rFonts w:ascii="仿宋" w:hAnsi="仿宋" w:eastAsia="仿宋"/>
                <w:color w:val="auto"/>
                <w:sz w:val="24"/>
                <w:szCs w:val="24"/>
                <w:highlight w:val="none"/>
              </w:rPr>
            </w:pPr>
          </w:p>
        </w:tc>
      </w:tr>
      <w:tr w14:paraId="5F0A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3E1EDC2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01A0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68D2DB82">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6BF48CF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29CCCF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5428EAB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5D308ED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481EB00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61ED681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320E5EC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FA0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17D4260D">
            <w:pPr>
              <w:spacing w:line="260" w:lineRule="exact"/>
              <w:rPr>
                <w:rFonts w:ascii="仿宋" w:hAnsi="仿宋" w:eastAsia="仿宋"/>
                <w:color w:val="auto"/>
                <w:sz w:val="24"/>
                <w:szCs w:val="24"/>
                <w:highlight w:val="none"/>
              </w:rPr>
            </w:pPr>
          </w:p>
        </w:tc>
        <w:tc>
          <w:tcPr>
            <w:tcW w:w="618" w:type="pct"/>
            <w:vAlign w:val="center"/>
          </w:tcPr>
          <w:p w14:paraId="271F9F6A">
            <w:pPr>
              <w:spacing w:line="260" w:lineRule="exact"/>
              <w:ind w:left="1151" w:leftChars="548"/>
              <w:rPr>
                <w:rFonts w:ascii="仿宋" w:hAnsi="仿宋" w:eastAsia="仿宋"/>
                <w:color w:val="auto"/>
                <w:sz w:val="24"/>
                <w:szCs w:val="24"/>
                <w:highlight w:val="none"/>
              </w:rPr>
            </w:pPr>
          </w:p>
        </w:tc>
        <w:tc>
          <w:tcPr>
            <w:tcW w:w="435" w:type="pct"/>
            <w:vAlign w:val="center"/>
          </w:tcPr>
          <w:p w14:paraId="4B4B98F9">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0217E19D">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45B1CC6">
            <w:pPr>
              <w:spacing w:line="260" w:lineRule="exact"/>
              <w:ind w:left="1151" w:leftChars="548"/>
              <w:rPr>
                <w:rFonts w:ascii="仿宋" w:hAnsi="仿宋" w:eastAsia="仿宋"/>
                <w:color w:val="auto"/>
                <w:sz w:val="24"/>
                <w:szCs w:val="24"/>
                <w:highlight w:val="none"/>
              </w:rPr>
            </w:pPr>
          </w:p>
        </w:tc>
        <w:tc>
          <w:tcPr>
            <w:tcW w:w="697" w:type="pct"/>
            <w:gridSpan w:val="2"/>
          </w:tcPr>
          <w:p w14:paraId="07A1B4BE">
            <w:pPr>
              <w:spacing w:line="260" w:lineRule="exact"/>
              <w:rPr>
                <w:rFonts w:ascii="仿宋" w:hAnsi="仿宋" w:eastAsia="仿宋"/>
                <w:color w:val="auto"/>
                <w:sz w:val="24"/>
                <w:szCs w:val="24"/>
                <w:highlight w:val="none"/>
              </w:rPr>
            </w:pPr>
          </w:p>
        </w:tc>
        <w:tc>
          <w:tcPr>
            <w:tcW w:w="440" w:type="pct"/>
          </w:tcPr>
          <w:p w14:paraId="2C92FF8A">
            <w:pPr>
              <w:spacing w:line="260" w:lineRule="exact"/>
              <w:rPr>
                <w:rFonts w:ascii="仿宋" w:hAnsi="仿宋" w:eastAsia="仿宋"/>
                <w:color w:val="auto"/>
                <w:sz w:val="24"/>
                <w:szCs w:val="24"/>
                <w:highlight w:val="none"/>
              </w:rPr>
            </w:pPr>
          </w:p>
        </w:tc>
        <w:tc>
          <w:tcPr>
            <w:tcW w:w="566" w:type="pct"/>
          </w:tcPr>
          <w:p w14:paraId="3E0E2196">
            <w:pPr>
              <w:spacing w:line="260" w:lineRule="exact"/>
              <w:rPr>
                <w:rFonts w:ascii="仿宋" w:hAnsi="仿宋" w:eastAsia="仿宋"/>
                <w:color w:val="auto"/>
                <w:sz w:val="24"/>
                <w:szCs w:val="24"/>
                <w:highlight w:val="none"/>
              </w:rPr>
            </w:pPr>
          </w:p>
        </w:tc>
      </w:tr>
      <w:tr w14:paraId="51A7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58E0CFC9">
            <w:pPr>
              <w:spacing w:line="260" w:lineRule="exact"/>
              <w:rPr>
                <w:rFonts w:ascii="仿宋" w:hAnsi="仿宋" w:eastAsia="仿宋"/>
                <w:color w:val="auto"/>
                <w:sz w:val="24"/>
                <w:szCs w:val="24"/>
                <w:highlight w:val="none"/>
              </w:rPr>
            </w:pPr>
          </w:p>
        </w:tc>
        <w:tc>
          <w:tcPr>
            <w:tcW w:w="618" w:type="pct"/>
            <w:vAlign w:val="center"/>
          </w:tcPr>
          <w:p w14:paraId="133922B6">
            <w:pPr>
              <w:spacing w:line="260" w:lineRule="exact"/>
              <w:ind w:left="1151" w:leftChars="548"/>
              <w:rPr>
                <w:rFonts w:ascii="仿宋" w:hAnsi="仿宋" w:eastAsia="仿宋"/>
                <w:color w:val="auto"/>
                <w:sz w:val="24"/>
                <w:szCs w:val="24"/>
                <w:highlight w:val="none"/>
              </w:rPr>
            </w:pPr>
          </w:p>
        </w:tc>
        <w:tc>
          <w:tcPr>
            <w:tcW w:w="435" w:type="pct"/>
            <w:vAlign w:val="center"/>
          </w:tcPr>
          <w:p w14:paraId="07ED755A">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5E1616C">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38B8F861">
            <w:pPr>
              <w:spacing w:line="260" w:lineRule="exact"/>
              <w:ind w:left="1151" w:leftChars="548"/>
              <w:rPr>
                <w:rFonts w:ascii="仿宋" w:hAnsi="仿宋" w:eastAsia="仿宋"/>
                <w:color w:val="auto"/>
                <w:sz w:val="24"/>
                <w:szCs w:val="24"/>
                <w:highlight w:val="none"/>
              </w:rPr>
            </w:pPr>
          </w:p>
        </w:tc>
        <w:tc>
          <w:tcPr>
            <w:tcW w:w="697" w:type="pct"/>
            <w:gridSpan w:val="2"/>
          </w:tcPr>
          <w:p w14:paraId="576C733C">
            <w:pPr>
              <w:spacing w:line="260" w:lineRule="exact"/>
              <w:rPr>
                <w:rFonts w:ascii="仿宋" w:hAnsi="仿宋" w:eastAsia="仿宋"/>
                <w:color w:val="auto"/>
                <w:sz w:val="24"/>
                <w:szCs w:val="24"/>
                <w:highlight w:val="none"/>
              </w:rPr>
            </w:pPr>
          </w:p>
        </w:tc>
        <w:tc>
          <w:tcPr>
            <w:tcW w:w="440" w:type="pct"/>
          </w:tcPr>
          <w:p w14:paraId="50C97450">
            <w:pPr>
              <w:spacing w:line="260" w:lineRule="exact"/>
              <w:rPr>
                <w:rFonts w:ascii="仿宋" w:hAnsi="仿宋" w:eastAsia="仿宋"/>
                <w:color w:val="auto"/>
                <w:sz w:val="24"/>
                <w:szCs w:val="24"/>
                <w:highlight w:val="none"/>
              </w:rPr>
            </w:pPr>
          </w:p>
        </w:tc>
        <w:tc>
          <w:tcPr>
            <w:tcW w:w="566" w:type="pct"/>
          </w:tcPr>
          <w:p w14:paraId="463DC533">
            <w:pPr>
              <w:spacing w:line="260" w:lineRule="exact"/>
              <w:rPr>
                <w:rFonts w:ascii="仿宋" w:hAnsi="仿宋" w:eastAsia="仿宋"/>
                <w:color w:val="auto"/>
                <w:sz w:val="24"/>
                <w:szCs w:val="24"/>
                <w:highlight w:val="none"/>
              </w:rPr>
            </w:pPr>
          </w:p>
        </w:tc>
      </w:tr>
      <w:tr w14:paraId="2D10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45D360A0">
            <w:pPr>
              <w:spacing w:line="260" w:lineRule="exact"/>
              <w:rPr>
                <w:rFonts w:ascii="仿宋" w:hAnsi="仿宋" w:eastAsia="仿宋"/>
                <w:color w:val="auto"/>
                <w:sz w:val="24"/>
                <w:szCs w:val="24"/>
                <w:highlight w:val="none"/>
              </w:rPr>
            </w:pPr>
          </w:p>
        </w:tc>
        <w:tc>
          <w:tcPr>
            <w:tcW w:w="618" w:type="pct"/>
            <w:vAlign w:val="center"/>
          </w:tcPr>
          <w:p w14:paraId="565C8CFA">
            <w:pPr>
              <w:spacing w:line="260" w:lineRule="exact"/>
              <w:ind w:left="1151" w:leftChars="548"/>
              <w:rPr>
                <w:rFonts w:ascii="仿宋" w:hAnsi="仿宋" w:eastAsia="仿宋"/>
                <w:color w:val="auto"/>
                <w:sz w:val="24"/>
                <w:szCs w:val="24"/>
                <w:highlight w:val="none"/>
              </w:rPr>
            </w:pPr>
          </w:p>
        </w:tc>
        <w:tc>
          <w:tcPr>
            <w:tcW w:w="435" w:type="pct"/>
            <w:vAlign w:val="center"/>
          </w:tcPr>
          <w:p w14:paraId="47A9AB3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2CCFAC4">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CB8C761">
            <w:pPr>
              <w:spacing w:line="260" w:lineRule="exact"/>
              <w:ind w:left="1151" w:leftChars="548"/>
              <w:rPr>
                <w:rFonts w:ascii="仿宋" w:hAnsi="仿宋" w:eastAsia="仿宋"/>
                <w:color w:val="auto"/>
                <w:sz w:val="24"/>
                <w:szCs w:val="24"/>
                <w:highlight w:val="none"/>
              </w:rPr>
            </w:pPr>
          </w:p>
        </w:tc>
        <w:tc>
          <w:tcPr>
            <w:tcW w:w="697" w:type="pct"/>
            <w:gridSpan w:val="2"/>
          </w:tcPr>
          <w:p w14:paraId="7B289377">
            <w:pPr>
              <w:spacing w:line="260" w:lineRule="exact"/>
              <w:rPr>
                <w:rFonts w:ascii="仿宋" w:hAnsi="仿宋" w:eastAsia="仿宋"/>
                <w:color w:val="auto"/>
                <w:sz w:val="24"/>
                <w:szCs w:val="24"/>
                <w:highlight w:val="none"/>
              </w:rPr>
            </w:pPr>
          </w:p>
        </w:tc>
        <w:tc>
          <w:tcPr>
            <w:tcW w:w="440" w:type="pct"/>
          </w:tcPr>
          <w:p w14:paraId="23C2C77A">
            <w:pPr>
              <w:spacing w:line="260" w:lineRule="exact"/>
              <w:rPr>
                <w:rFonts w:ascii="仿宋" w:hAnsi="仿宋" w:eastAsia="仿宋"/>
                <w:color w:val="auto"/>
                <w:sz w:val="24"/>
                <w:szCs w:val="24"/>
                <w:highlight w:val="none"/>
              </w:rPr>
            </w:pPr>
          </w:p>
        </w:tc>
        <w:tc>
          <w:tcPr>
            <w:tcW w:w="566" w:type="pct"/>
          </w:tcPr>
          <w:p w14:paraId="0C5B658F">
            <w:pPr>
              <w:spacing w:line="260" w:lineRule="exact"/>
              <w:rPr>
                <w:rFonts w:ascii="仿宋" w:hAnsi="仿宋" w:eastAsia="仿宋"/>
                <w:color w:val="auto"/>
                <w:sz w:val="24"/>
                <w:szCs w:val="24"/>
                <w:highlight w:val="none"/>
              </w:rPr>
            </w:pPr>
          </w:p>
        </w:tc>
      </w:tr>
      <w:tr w14:paraId="71D5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24102BF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3143E4A1">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3934FB99">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45B1E508">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4D622EB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028AB4F7">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B16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74FB9877">
            <w:pPr>
              <w:spacing w:line="260" w:lineRule="exact"/>
              <w:jc w:val="center"/>
              <w:rPr>
                <w:rFonts w:ascii="仿宋" w:hAnsi="仿宋" w:eastAsia="仿宋"/>
                <w:color w:val="auto"/>
                <w:sz w:val="24"/>
                <w:szCs w:val="24"/>
                <w:highlight w:val="none"/>
              </w:rPr>
            </w:pPr>
          </w:p>
        </w:tc>
        <w:tc>
          <w:tcPr>
            <w:tcW w:w="618" w:type="pct"/>
            <w:vMerge w:val="restart"/>
          </w:tcPr>
          <w:p w14:paraId="429E2719">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62CB03BB">
            <w:pPr>
              <w:spacing w:line="300" w:lineRule="exact"/>
              <w:jc w:val="right"/>
              <w:rPr>
                <w:rFonts w:ascii="仿宋" w:hAnsi="仿宋" w:eastAsia="仿宋"/>
                <w:color w:val="auto"/>
                <w:sz w:val="24"/>
                <w:szCs w:val="24"/>
                <w:highlight w:val="none"/>
              </w:rPr>
            </w:pPr>
          </w:p>
        </w:tc>
        <w:tc>
          <w:tcPr>
            <w:tcW w:w="2645" w:type="pct"/>
            <w:gridSpan w:val="6"/>
            <w:vMerge w:val="continue"/>
          </w:tcPr>
          <w:p w14:paraId="36E03787">
            <w:pPr>
              <w:spacing w:line="300" w:lineRule="exact"/>
              <w:rPr>
                <w:rFonts w:ascii="仿宋" w:hAnsi="仿宋" w:eastAsia="仿宋"/>
                <w:color w:val="auto"/>
                <w:sz w:val="24"/>
                <w:szCs w:val="24"/>
                <w:highlight w:val="none"/>
              </w:rPr>
            </w:pPr>
          </w:p>
        </w:tc>
      </w:tr>
      <w:tr w14:paraId="4935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24E47119">
            <w:pPr>
              <w:spacing w:line="260" w:lineRule="exact"/>
              <w:jc w:val="center"/>
              <w:rPr>
                <w:rFonts w:ascii="仿宋" w:hAnsi="仿宋" w:eastAsia="仿宋"/>
                <w:color w:val="auto"/>
                <w:sz w:val="24"/>
                <w:szCs w:val="24"/>
                <w:highlight w:val="none"/>
              </w:rPr>
            </w:pPr>
          </w:p>
        </w:tc>
        <w:tc>
          <w:tcPr>
            <w:tcW w:w="618" w:type="pct"/>
            <w:vMerge w:val="continue"/>
          </w:tcPr>
          <w:p w14:paraId="57C2E5CA">
            <w:pPr>
              <w:spacing w:line="360" w:lineRule="exact"/>
              <w:rPr>
                <w:rFonts w:ascii="仿宋" w:hAnsi="仿宋" w:eastAsia="仿宋"/>
                <w:color w:val="auto"/>
                <w:sz w:val="24"/>
                <w:szCs w:val="24"/>
                <w:highlight w:val="none"/>
              </w:rPr>
            </w:pPr>
          </w:p>
        </w:tc>
        <w:tc>
          <w:tcPr>
            <w:tcW w:w="1468" w:type="pct"/>
            <w:gridSpan w:val="3"/>
          </w:tcPr>
          <w:p w14:paraId="69486B50">
            <w:pPr>
              <w:spacing w:line="300" w:lineRule="exact"/>
              <w:jc w:val="right"/>
              <w:rPr>
                <w:rFonts w:ascii="仿宋" w:hAnsi="仿宋" w:eastAsia="仿宋"/>
                <w:color w:val="auto"/>
                <w:sz w:val="24"/>
                <w:szCs w:val="24"/>
                <w:highlight w:val="none"/>
              </w:rPr>
            </w:pPr>
          </w:p>
        </w:tc>
        <w:tc>
          <w:tcPr>
            <w:tcW w:w="2645" w:type="pct"/>
            <w:gridSpan w:val="6"/>
            <w:vMerge w:val="continue"/>
          </w:tcPr>
          <w:p w14:paraId="2A448F4A">
            <w:pPr>
              <w:spacing w:line="300" w:lineRule="exact"/>
              <w:rPr>
                <w:rFonts w:ascii="仿宋" w:hAnsi="仿宋" w:eastAsia="仿宋"/>
                <w:color w:val="auto"/>
                <w:sz w:val="24"/>
                <w:szCs w:val="24"/>
                <w:highlight w:val="none"/>
              </w:rPr>
            </w:pPr>
          </w:p>
        </w:tc>
      </w:tr>
      <w:tr w14:paraId="3B3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00C8C38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07096655">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30A4D04A">
            <w:pPr>
              <w:spacing w:line="360" w:lineRule="exact"/>
              <w:rPr>
                <w:rFonts w:ascii="仿宋" w:hAnsi="仿宋" w:eastAsia="仿宋"/>
                <w:color w:val="auto"/>
                <w:szCs w:val="21"/>
                <w:highlight w:val="none"/>
              </w:rPr>
            </w:pPr>
          </w:p>
        </w:tc>
        <w:tc>
          <w:tcPr>
            <w:tcW w:w="1468" w:type="pct"/>
            <w:gridSpan w:val="3"/>
          </w:tcPr>
          <w:p w14:paraId="1CDFDE52">
            <w:pPr>
              <w:spacing w:line="360" w:lineRule="exact"/>
              <w:rPr>
                <w:rFonts w:ascii="仿宋" w:hAnsi="仿宋" w:eastAsia="仿宋"/>
                <w:color w:val="auto"/>
                <w:sz w:val="24"/>
                <w:szCs w:val="24"/>
                <w:highlight w:val="none"/>
              </w:rPr>
            </w:pPr>
          </w:p>
        </w:tc>
        <w:tc>
          <w:tcPr>
            <w:tcW w:w="2645" w:type="pct"/>
            <w:gridSpan w:val="6"/>
            <w:vMerge w:val="restart"/>
          </w:tcPr>
          <w:p w14:paraId="176F60A4">
            <w:pPr>
              <w:spacing w:line="360" w:lineRule="exact"/>
              <w:jc w:val="left"/>
              <w:rPr>
                <w:rFonts w:ascii="仿宋" w:hAnsi="仿宋" w:eastAsia="仿宋"/>
                <w:color w:val="auto"/>
                <w:sz w:val="24"/>
                <w:szCs w:val="24"/>
                <w:highlight w:val="none"/>
              </w:rPr>
            </w:pPr>
          </w:p>
          <w:p w14:paraId="314130BC">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216E243E">
            <w:pPr>
              <w:spacing w:line="360" w:lineRule="exact"/>
              <w:jc w:val="left"/>
              <w:rPr>
                <w:rFonts w:ascii="仿宋" w:hAnsi="仿宋" w:eastAsia="仿宋"/>
                <w:color w:val="auto"/>
                <w:sz w:val="24"/>
                <w:szCs w:val="24"/>
                <w:highlight w:val="none"/>
              </w:rPr>
            </w:pPr>
          </w:p>
          <w:p w14:paraId="42BF51FA">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03EDE62C">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5F3A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5080057F">
            <w:pPr>
              <w:spacing w:line="260" w:lineRule="exact"/>
              <w:jc w:val="center"/>
              <w:rPr>
                <w:rFonts w:ascii="仿宋" w:hAnsi="仿宋" w:eastAsia="仿宋"/>
                <w:color w:val="auto"/>
                <w:sz w:val="24"/>
                <w:szCs w:val="24"/>
                <w:highlight w:val="none"/>
              </w:rPr>
            </w:pPr>
          </w:p>
        </w:tc>
        <w:tc>
          <w:tcPr>
            <w:tcW w:w="618" w:type="pct"/>
            <w:vMerge w:val="continue"/>
          </w:tcPr>
          <w:p w14:paraId="4FD73AF9">
            <w:pPr>
              <w:spacing w:line="360" w:lineRule="exact"/>
              <w:rPr>
                <w:rFonts w:ascii="仿宋" w:hAnsi="仿宋" w:eastAsia="仿宋"/>
                <w:color w:val="auto"/>
                <w:sz w:val="24"/>
                <w:szCs w:val="24"/>
                <w:highlight w:val="none"/>
              </w:rPr>
            </w:pPr>
          </w:p>
        </w:tc>
        <w:tc>
          <w:tcPr>
            <w:tcW w:w="1468" w:type="pct"/>
            <w:gridSpan w:val="3"/>
          </w:tcPr>
          <w:p w14:paraId="0CB4EB43">
            <w:pPr>
              <w:spacing w:line="360" w:lineRule="exact"/>
              <w:rPr>
                <w:rFonts w:ascii="仿宋" w:hAnsi="仿宋" w:eastAsia="仿宋"/>
                <w:color w:val="auto"/>
                <w:sz w:val="24"/>
                <w:szCs w:val="24"/>
                <w:highlight w:val="none"/>
              </w:rPr>
            </w:pPr>
          </w:p>
        </w:tc>
        <w:tc>
          <w:tcPr>
            <w:tcW w:w="2645" w:type="pct"/>
            <w:gridSpan w:val="6"/>
            <w:vMerge w:val="continue"/>
          </w:tcPr>
          <w:p w14:paraId="326C1745">
            <w:pPr>
              <w:spacing w:line="360" w:lineRule="exact"/>
              <w:jc w:val="left"/>
              <w:rPr>
                <w:rFonts w:ascii="仿宋" w:hAnsi="仿宋" w:eastAsia="仿宋"/>
                <w:color w:val="auto"/>
                <w:sz w:val="24"/>
                <w:szCs w:val="24"/>
                <w:highlight w:val="none"/>
              </w:rPr>
            </w:pPr>
          </w:p>
        </w:tc>
      </w:tr>
      <w:tr w14:paraId="3684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746ED2E7">
            <w:pPr>
              <w:spacing w:line="260" w:lineRule="exact"/>
              <w:jc w:val="center"/>
              <w:rPr>
                <w:rFonts w:ascii="仿宋" w:hAnsi="仿宋" w:eastAsia="仿宋"/>
                <w:color w:val="auto"/>
                <w:sz w:val="24"/>
                <w:szCs w:val="24"/>
                <w:highlight w:val="none"/>
              </w:rPr>
            </w:pPr>
          </w:p>
        </w:tc>
        <w:tc>
          <w:tcPr>
            <w:tcW w:w="618" w:type="pct"/>
            <w:vMerge w:val="continue"/>
          </w:tcPr>
          <w:p w14:paraId="15220D6E">
            <w:pPr>
              <w:spacing w:line="360" w:lineRule="exact"/>
              <w:rPr>
                <w:rFonts w:ascii="仿宋" w:hAnsi="仿宋" w:eastAsia="仿宋"/>
                <w:color w:val="auto"/>
                <w:sz w:val="24"/>
                <w:szCs w:val="24"/>
                <w:highlight w:val="none"/>
              </w:rPr>
            </w:pPr>
          </w:p>
        </w:tc>
        <w:tc>
          <w:tcPr>
            <w:tcW w:w="1468" w:type="pct"/>
            <w:gridSpan w:val="3"/>
          </w:tcPr>
          <w:p w14:paraId="38A4A690">
            <w:pPr>
              <w:spacing w:line="360" w:lineRule="exact"/>
              <w:rPr>
                <w:rFonts w:ascii="仿宋" w:hAnsi="仿宋" w:eastAsia="仿宋"/>
                <w:color w:val="auto"/>
                <w:sz w:val="24"/>
                <w:szCs w:val="24"/>
                <w:highlight w:val="none"/>
              </w:rPr>
            </w:pPr>
          </w:p>
        </w:tc>
        <w:tc>
          <w:tcPr>
            <w:tcW w:w="2645" w:type="pct"/>
            <w:gridSpan w:val="6"/>
            <w:vMerge w:val="continue"/>
          </w:tcPr>
          <w:p w14:paraId="7E1A5168">
            <w:pPr>
              <w:spacing w:line="360" w:lineRule="exact"/>
              <w:jc w:val="left"/>
              <w:rPr>
                <w:rFonts w:ascii="仿宋" w:hAnsi="仿宋" w:eastAsia="仿宋"/>
                <w:color w:val="auto"/>
                <w:sz w:val="24"/>
                <w:szCs w:val="24"/>
                <w:highlight w:val="none"/>
              </w:rPr>
            </w:pPr>
          </w:p>
        </w:tc>
      </w:tr>
      <w:tr w14:paraId="4B5D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1D8D32A7">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335841B4">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3BA28B6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3381D2B6">
            <w:pPr>
              <w:spacing w:line="300" w:lineRule="exact"/>
              <w:jc w:val="center"/>
              <w:rPr>
                <w:rFonts w:ascii="仿宋" w:hAnsi="仿宋" w:eastAsia="仿宋"/>
                <w:color w:val="auto"/>
                <w:sz w:val="24"/>
                <w:szCs w:val="24"/>
                <w:highlight w:val="none"/>
              </w:rPr>
            </w:pPr>
          </w:p>
        </w:tc>
        <w:tc>
          <w:tcPr>
            <w:tcW w:w="1129" w:type="pct"/>
            <w:gridSpan w:val="3"/>
            <w:vMerge w:val="restart"/>
          </w:tcPr>
          <w:p w14:paraId="04594CA6">
            <w:pPr>
              <w:spacing w:line="240" w:lineRule="exact"/>
              <w:jc w:val="left"/>
              <w:rPr>
                <w:rFonts w:ascii="仿宋" w:hAnsi="仿宋" w:eastAsia="仿宋"/>
                <w:color w:val="auto"/>
                <w:sz w:val="24"/>
                <w:szCs w:val="24"/>
                <w:highlight w:val="none"/>
              </w:rPr>
            </w:pPr>
          </w:p>
          <w:p w14:paraId="780074B5">
            <w:pPr>
              <w:spacing w:line="240" w:lineRule="exact"/>
              <w:jc w:val="left"/>
              <w:rPr>
                <w:rFonts w:ascii="仿宋" w:hAnsi="仿宋" w:eastAsia="仿宋"/>
                <w:color w:val="auto"/>
                <w:sz w:val="24"/>
                <w:szCs w:val="24"/>
                <w:highlight w:val="none"/>
              </w:rPr>
            </w:pPr>
          </w:p>
          <w:p w14:paraId="3C9B4447">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3B77807E">
            <w:pPr>
              <w:spacing w:line="240" w:lineRule="exact"/>
              <w:rPr>
                <w:rFonts w:ascii="仿宋" w:hAnsi="仿宋" w:eastAsia="仿宋"/>
                <w:color w:val="auto"/>
                <w:sz w:val="24"/>
                <w:szCs w:val="24"/>
                <w:highlight w:val="none"/>
              </w:rPr>
            </w:pPr>
          </w:p>
          <w:p w14:paraId="77CF6A39">
            <w:pPr>
              <w:spacing w:line="240" w:lineRule="exact"/>
              <w:rPr>
                <w:rFonts w:ascii="仿宋" w:hAnsi="仿宋" w:eastAsia="仿宋"/>
                <w:color w:val="auto"/>
                <w:sz w:val="24"/>
                <w:szCs w:val="24"/>
                <w:highlight w:val="none"/>
              </w:rPr>
            </w:pPr>
          </w:p>
          <w:p w14:paraId="1501AC3A">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717C92F3">
            <w:pPr>
              <w:spacing w:line="240" w:lineRule="exact"/>
              <w:rPr>
                <w:rFonts w:ascii="仿宋" w:hAnsi="仿宋" w:eastAsia="仿宋"/>
                <w:color w:val="auto"/>
                <w:sz w:val="24"/>
                <w:szCs w:val="24"/>
                <w:highlight w:val="none"/>
              </w:rPr>
            </w:pPr>
          </w:p>
          <w:p w14:paraId="1DB1AD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6E6AEAD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693AE89E">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09F953B3">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3D71FA61">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090664DE">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5AC45A28">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500A8244">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6B3B8615">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7A5F44EE">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40FF3B17">
            <w:pPr>
              <w:spacing w:line="520" w:lineRule="exact"/>
              <w:jc w:val="right"/>
              <w:rPr>
                <w:rFonts w:ascii="仿宋" w:hAnsi="仿宋" w:eastAsia="仿宋"/>
                <w:color w:val="auto"/>
                <w:sz w:val="24"/>
                <w:szCs w:val="24"/>
                <w:highlight w:val="none"/>
              </w:rPr>
            </w:pPr>
          </w:p>
          <w:p w14:paraId="1C39D854">
            <w:pPr>
              <w:spacing w:line="520" w:lineRule="exact"/>
              <w:jc w:val="right"/>
              <w:rPr>
                <w:rFonts w:ascii="仿宋" w:hAnsi="仿宋" w:eastAsia="仿宋"/>
                <w:color w:val="auto"/>
                <w:sz w:val="24"/>
                <w:szCs w:val="24"/>
                <w:highlight w:val="none"/>
              </w:rPr>
            </w:pPr>
          </w:p>
          <w:p w14:paraId="167C5357">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7D5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4158AC0E">
            <w:pPr>
              <w:spacing w:line="260" w:lineRule="exact"/>
              <w:jc w:val="center"/>
              <w:rPr>
                <w:rFonts w:ascii="仿宋" w:hAnsi="仿宋" w:eastAsia="仿宋"/>
                <w:color w:val="auto"/>
                <w:sz w:val="24"/>
                <w:szCs w:val="24"/>
                <w:highlight w:val="none"/>
              </w:rPr>
            </w:pPr>
          </w:p>
        </w:tc>
        <w:tc>
          <w:tcPr>
            <w:tcW w:w="618" w:type="pct"/>
            <w:vAlign w:val="center"/>
          </w:tcPr>
          <w:p w14:paraId="203F73B4">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0DD81A5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2FE28873">
            <w:pPr>
              <w:spacing w:line="300" w:lineRule="exact"/>
              <w:jc w:val="center"/>
              <w:rPr>
                <w:rFonts w:ascii="仿宋" w:hAnsi="仿宋" w:eastAsia="仿宋"/>
                <w:color w:val="auto"/>
                <w:sz w:val="24"/>
                <w:szCs w:val="24"/>
                <w:highlight w:val="none"/>
              </w:rPr>
            </w:pPr>
          </w:p>
        </w:tc>
        <w:tc>
          <w:tcPr>
            <w:tcW w:w="1129" w:type="pct"/>
            <w:gridSpan w:val="3"/>
            <w:vMerge w:val="continue"/>
          </w:tcPr>
          <w:p w14:paraId="4BBA8A4F">
            <w:pPr>
              <w:spacing w:line="300" w:lineRule="exact"/>
              <w:rPr>
                <w:rFonts w:ascii="仿宋" w:hAnsi="仿宋" w:eastAsia="仿宋"/>
                <w:color w:val="auto"/>
                <w:sz w:val="24"/>
                <w:szCs w:val="24"/>
                <w:highlight w:val="none"/>
              </w:rPr>
            </w:pPr>
          </w:p>
        </w:tc>
        <w:tc>
          <w:tcPr>
            <w:tcW w:w="1515" w:type="pct"/>
            <w:gridSpan w:val="3"/>
            <w:vMerge w:val="continue"/>
          </w:tcPr>
          <w:p w14:paraId="12698D22">
            <w:pPr>
              <w:spacing w:line="300" w:lineRule="exact"/>
              <w:rPr>
                <w:rFonts w:ascii="仿宋" w:hAnsi="仿宋" w:eastAsia="仿宋"/>
                <w:color w:val="auto"/>
                <w:sz w:val="24"/>
                <w:szCs w:val="24"/>
                <w:highlight w:val="none"/>
              </w:rPr>
            </w:pPr>
          </w:p>
        </w:tc>
      </w:tr>
      <w:tr w14:paraId="40FC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73D04452">
            <w:pPr>
              <w:spacing w:line="260" w:lineRule="exact"/>
              <w:jc w:val="center"/>
              <w:rPr>
                <w:rFonts w:ascii="仿宋" w:hAnsi="仿宋" w:eastAsia="仿宋"/>
                <w:color w:val="auto"/>
                <w:sz w:val="24"/>
                <w:szCs w:val="24"/>
                <w:highlight w:val="none"/>
              </w:rPr>
            </w:pPr>
          </w:p>
        </w:tc>
        <w:tc>
          <w:tcPr>
            <w:tcW w:w="618" w:type="pct"/>
            <w:vAlign w:val="center"/>
          </w:tcPr>
          <w:p w14:paraId="40B2B3A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BA3D5DF">
            <w:pPr>
              <w:spacing w:line="300" w:lineRule="exact"/>
              <w:jc w:val="center"/>
              <w:rPr>
                <w:rFonts w:ascii="仿宋" w:hAnsi="仿宋" w:eastAsia="仿宋"/>
                <w:color w:val="auto"/>
                <w:sz w:val="24"/>
                <w:szCs w:val="24"/>
                <w:highlight w:val="none"/>
              </w:rPr>
            </w:pPr>
          </w:p>
        </w:tc>
        <w:tc>
          <w:tcPr>
            <w:tcW w:w="1129" w:type="pct"/>
            <w:gridSpan w:val="3"/>
            <w:vMerge w:val="continue"/>
          </w:tcPr>
          <w:p w14:paraId="5E30342F">
            <w:pPr>
              <w:spacing w:line="300" w:lineRule="exact"/>
              <w:rPr>
                <w:rFonts w:ascii="仿宋" w:hAnsi="仿宋" w:eastAsia="仿宋"/>
                <w:color w:val="auto"/>
                <w:sz w:val="24"/>
                <w:szCs w:val="24"/>
                <w:highlight w:val="none"/>
              </w:rPr>
            </w:pPr>
          </w:p>
        </w:tc>
        <w:tc>
          <w:tcPr>
            <w:tcW w:w="1515" w:type="pct"/>
            <w:gridSpan w:val="3"/>
            <w:vMerge w:val="continue"/>
          </w:tcPr>
          <w:p w14:paraId="42C1C51E">
            <w:pPr>
              <w:spacing w:line="300" w:lineRule="exact"/>
              <w:rPr>
                <w:rFonts w:ascii="仿宋" w:hAnsi="仿宋" w:eastAsia="仿宋"/>
                <w:color w:val="auto"/>
                <w:sz w:val="24"/>
                <w:szCs w:val="24"/>
                <w:highlight w:val="none"/>
              </w:rPr>
            </w:pPr>
          </w:p>
        </w:tc>
      </w:tr>
      <w:tr w14:paraId="4BC9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56FE9A50">
            <w:pPr>
              <w:spacing w:line="260" w:lineRule="exact"/>
              <w:jc w:val="center"/>
              <w:rPr>
                <w:rFonts w:ascii="仿宋" w:hAnsi="仿宋" w:eastAsia="仿宋"/>
                <w:color w:val="auto"/>
                <w:sz w:val="24"/>
                <w:szCs w:val="24"/>
                <w:highlight w:val="none"/>
              </w:rPr>
            </w:pPr>
          </w:p>
        </w:tc>
        <w:tc>
          <w:tcPr>
            <w:tcW w:w="618" w:type="pct"/>
            <w:vAlign w:val="center"/>
          </w:tcPr>
          <w:p w14:paraId="6191066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6BF8ECA7">
            <w:pPr>
              <w:spacing w:line="360" w:lineRule="exact"/>
              <w:jc w:val="left"/>
              <w:rPr>
                <w:rFonts w:ascii="仿宋" w:hAnsi="仿宋" w:eastAsia="仿宋"/>
                <w:color w:val="auto"/>
                <w:sz w:val="24"/>
                <w:szCs w:val="24"/>
                <w:highlight w:val="none"/>
              </w:rPr>
            </w:pPr>
          </w:p>
        </w:tc>
        <w:tc>
          <w:tcPr>
            <w:tcW w:w="1468" w:type="pct"/>
            <w:gridSpan w:val="3"/>
            <w:vAlign w:val="center"/>
          </w:tcPr>
          <w:p w14:paraId="56A0E258">
            <w:pPr>
              <w:spacing w:line="300" w:lineRule="exact"/>
              <w:jc w:val="center"/>
              <w:rPr>
                <w:rFonts w:ascii="仿宋" w:hAnsi="仿宋" w:eastAsia="仿宋"/>
                <w:color w:val="auto"/>
                <w:sz w:val="24"/>
                <w:szCs w:val="24"/>
                <w:highlight w:val="none"/>
              </w:rPr>
            </w:pPr>
          </w:p>
        </w:tc>
        <w:tc>
          <w:tcPr>
            <w:tcW w:w="1129" w:type="pct"/>
            <w:gridSpan w:val="3"/>
            <w:vMerge w:val="continue"/>
          </w:tcPr>
          <w:p w14:paraId="5523CE85">
            <w:pPr>
              <w:spacing w:line="300" w:lineRule="exact"/>
              <w:rPr>
                <w:rFonts w:ascii="仿宋" w:hAnsi="仿宋" w:eastAsia="仿宋"/>
                <w:color w:val="auto"/>
                <w:sz w:val="24"/>
                <w:szCs w:val="24"/>
                <w:highlight w:val="none"/>
              </w:rPr>
            </w:pPr>
          </w:p>
        </w:tc>
        <w:tc>
          <w:tcPr>
            <w:tcW w:w="1515" w:type="pct"/>
            <w:gridSpan w:val="3"/>
            <w:vMerge w:val="continue"/>
          </w:tcPr>
          <w:p w14:paraId="623BA36E">
            <w:pPr>
              <w:spacing w:line="300" w:lineRule="exact"/>
              <w:rPr>
                <w:rFonts w:ascii="仿宋" w:hAnsi="仿宋" w:eastAsia="仿宋"/>
                <w:color w:val="auto"/>
                <w:sz w:val="24"/>
                <w:szCs w:val="24"/>
                <w:highlight w:val="none"/>
              </w:rPr>
            </w:pPr>
          </w:p>
        </w:tc>
      </w:tr>
      <w:tr w14:paraId="478B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2FC604B2">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00050905">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32"/>
                <w:szCs w:val="32"/>
                <w:highlight w:val="none"/>
                <w:shd w:val="clear" w:color="auto" w:fill="FFFFFF"/>
              </w:rPr>
              <w:t>软件开发服务类项目参照货物采购项目验收。</w:t>
            </w:r>
          </w:p>
          <w:p w14:paraId="2C99340F">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403CDEA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78CD218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0CEA066D">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498ABA9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2728D9AC">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w:t>
            </w:r>
            <w:r>
              <w:rPr>
                <w:rFonts w:hint="eastAsia" w:ascii="仿宋_GB2312" w:hAnsi="仿宋_GB2312" w:eastAsia="仿宋_GB2312" w:cs="仿宋_GB2312"/>
                <w:color w:val="auto"/>
                <w:sz w:val="30"/>
                <w:szCs w:val="30"/>
                <w:highlight w:val="none"/>
                <w:lang w:eastAsia="zh-CN"/>
              </w:rPr>
              <w:t>地址：</w:t>
            </w:r>
            <w:r>
              <w:rPr>
                <w:rFonts w:hint="eastAsia" w:ascii="仿宋_GB2312" w:hAnsi="仿宋_GB2312" w:eastAsia="仿宋_GB2312" w:cs="仿宋_GB2312"/>
                <w:color w:val="auto"/>
                <w:sz w:val="30"/>
                <w:szCs w:val="30"/>
                <w:highlight w:val="none"/>
              </w:rPr>
              <w:t>明南附楼105室。</w:t>
            </w:r>
          </w:p>
        </w:tc>
      </w:tr>
    </w:tbl>
    <w:p w14:paraId="0919103D">
      <w:pPr>
        <w:spacing w:line="260" w:lineRule="exact"/>
        <w:rPr>
          <w:color w:val="auto"/>
          <w:highlight w:val="none"/>
        </w:rPr>
      </w:pPr>
    </w:p>
    <w:p w14:paraId="1F2D687A">
      <w:pPr>
        <w:spacing w:line="260" w:lineRule="exact"/>
        <w:rPr>
          <w:color w:val="auto"/>
          <w:highlight w:val="none"/>
        </w:rPr>
      </w:pPr>
    </w:p>
    <w:p w14:paraId="22EE33BB">
      <w:pPr>
        <w:spacing w:line="260" w:lineRule="exact"/>
        <w:rPr>
          <w:color w:val="auto"/>
          <w:highlight w:val="none"/>
        </w:rPr>
      </w:pPr>
    </w:p>
    <w:p w14:paraId="2532784D">
      <w:pPr>
        <w:spacing w:line="360" w:lineRule="auto"/>
        <w:rPr>
          <w:color w:val="auto"/>
          <w:sz w:val="24"/>
          <w:szCs w:val="24"/>
          <w:highlight w:val="none"/>
        </w:rPr>
      </w:pPr>
    </w:p>
    <w:p w14:paraId="66BA0F12">
      <w:pPr>
        <w:autoSpaceDN w:val="0"/>
        <w:spacing w:line="360" w:lineRule="auto"/>
        <w:jc w:val="center"/>
        <w:rPr>
          <w:rStyle w:val="25"/>
          <w:rFonts w:ascii="宋体" w:hAnsi="宋体"/>
          <w:color w:val="auto"/>
          <w:sz w:val="24"/>
          <w:szCs w:val="24"/>
          <w:highlight w:val="none"/>
        </w:rPr>
      </w:pPr>
    </w:p>
    <w:p w14:paraId="349DD07D">
      <w:pPr>
        <w:autoSpaceDN w:val="0"/>
        <w:spacing w:line="360" w:lineRule="auto"/>
        <w:jc w:val="center"/>
        <w:rPr>
          <w:rStyle w:val="25"/>
          <w:rFonts w:ascii="宋体" w:hAnsi="宋体"/>
          <w:color w:val="auto"/>
          <w:sz w:val="24"/>
          <w:szCs w:val="24"/>
          <w:highlight w:val="none"/>
        </w:rPr>
      </w:pPr>
    </w:p>
    <w:p w14:paraId="282012FA">
      <w:pPr>
        <w:autoSpaceDN w:val="0"/>
        <w:spacing w:line="360" w:lineRule="auto"/>
        <w:jc w:val="center"/>
        <w:rPr>
          <w:rStyle w:val="25"/>
          <w:rFonts w:ascii="宋体" w:hAnsi="宋体"/>
          <w:color w:val="auto"/>
          <w:sz w:val="24"/>
          <w:szCs w:val="24"/>
          <w:highlight w:val="none"/>
        </w:rPr>
      </w:pPr>
    </w:p>
    <w:p w14:paraId="535167B6">
      <w:pPr>
        <w:autoSpaceDN w:val="0"/>
        <w:spacing w:line="360" w:lineRule="auto"/>
        <w:jc w:val="center"/>
        <w:rPr>
          <w:rStyle w:val="25"/>
          <w:rFonts w:ascii="宋体" w:hAnsi="宋体"/>
          <w:color w:val="auto"/>
          <w:sz w:val="24"/>
          <w:szCs w:val="24"/>
          <w:highlight w:val="none"/>
        </w:rPr>
      </w:pPr>
    </w:p>
    <w:p w14:paraId="260F9256">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0FE441AD">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1A56CD30">
      <w:pPr>
        <w:numPr>
          <w:ilvl w:val="0"/>
          <w:numId w:val="3"/>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24F5C56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3AC9F92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77FF5BD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292E78F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246B28B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0A5F1C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575637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496DDCF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401A004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36410E7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2B1883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01FDA83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B9C1A1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33354E6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747C7E1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4799101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A5C9A1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B6D3D3B">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09BBA5CF">
      <w:pPr>
        <w:spacing w:line="500" w:lineRule="atLeast"/>
        <w:rPr>
          <w:rFonts w:ascii="宋体" w:hAnsi="宋体"/>
          <w:b/>
          <w:color w:val="auto"/>
          <w:sz w:val="52"/>
          <w:szCs w:val="52"/>
          <w:highlight w:val="none"/>
        </w:rPr>
      </w:pPr>
    </w:p>
    <w:p w14:paraId="32EA5E2A">
      <w:pPr>
        <w:spacing w:line="500" w:lineRule="atLeast"/>
        <w:rPr>
          <w:rFonts w:ascii="宋体" w:hAnsi="宋体"/>
          <w:b/>
          <w:color w:val="auto"/>
          <w:sz w:val="52"/>
          <w:szCs w:val="52"/>
          <w:highlight w:val="none"/>
        </w:rPr>
      </w:pPr>
    </w:p>
    <w:p w14:paraId="18D00D68">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2D26770">
      <w:pPr>
        <w:spacing w:line="500" w:lineRule="atLeast"/>
        <w:rPr>
          <w:rFonts w:ascii="宋体" w:hAnsi="宋体"/>
          <w:b/>
          <w:bCs/>
          <w:color w:val="auto"/>
          <w:sz w:val="24"/>
          <w:highlight w:val="none"/>
        </w:rPr>
      </w:pPr>
    </w:p>
    <w:p w14:paraId="2A6AF7E1">
      <w:pPr>
        <w:spacing w:line="500" w:lineRule="atLeast"/>
        <w:rPr>
          <w:rFonts w:ascii="宋体" w:hAnsi="宋体"/>
          <w:b/>
          <w:bCs/>
          <w:color w:val="auto"/>
          <w:sz w:val="24"/>
          <w:highlight w:val="none"/>
        </w:rPr>
      </w:pPr>
    </w:p>
    <w:p w14:paraId="482B9C27">
      <w:pPr>
        <w:spacing w:line="500" w:lineRule="atLeast"/>
        <w:rPr>
          <w:rFonts w:ascii="宋体" w:hAnsi="宋体"/>
          <w:b/>
          <w:bCs/>
          <w:color w:val="auto"/>
          <w:sz w:val="24"/>
          <w:highlight w:val="none"/>
        </w:rPr>
      </w:pPr>
    </w:p>
    <w:p w14:paraId="23682FE7">
      <w:pPr>
        <w:spacing w:line="500" w:lineRule="atLeast"/>
        <w:rPr>
          <w:rFonts w:ascii="宋体" w:hAnsi="宋体"/>
          <w:b/>
          <w:bCs/>
          <w:color w:val="auto"/>
          <w:sz w:val="24"/>
          <w:highlight w:val="none"/>
        </w:rPr>
      </w:pPr>
    </w:p>
    <w:p w14:paraId="13A5BF9C">
      <w:pPr>
        <w:spacing w:line="500" w:lineRule="atLeast"/>
        <w:rPr>
          <w:rFonts w:ascii="宋体" w:hAnsi="宋体"/>
          <w:b/>
          <w:bCs/>
          <w:color w:val="auto"/>
          <w:sz w:val="24"/>
          <w:highlight w:val="none"/>
        </w:rPr>
      </w:pPr>
    </w:p>
    <w:p w14:paraId="19EFBF0C">
      <w:pPr>
        <w:spacing w:line="500" w:lineRule="atLeast"/>
        <w:rPr>
          <w:rFonts w:ascii="宋体" w:hAnsi="宋体"/>
          <w:b/>
          <w:bCs/>
          <w:color w:val="auto"/>
          <w:sz w:val="24"/>
          <w:highlight w:val="none"/>
        </w:rPr>
      </w:pPr>
    </w:p>
    <w:p w14:paraId="1FFD79DB">
      <w:pPr>
        <w:spacing w:line="500" w:lineRule="atLeast"/>
        <w:rPr>
          <w:rFonts w:ascii="宋体" w:hAnsi="宋体"/>
          <w:b/>
          <w:bCs/>
          <w:color w:val="auto"/>
          <w:sz w:val="24"/>
          <w:highlight w:val="none"/>
        </w:rPr>
      </w:pPr>
    </w:p>
    <w:p w14:paraId="3A0C7885">
      <w:pPr>
        <w:spacing w:line="500" w:lineRule="atLeast"/>
        <w:rPr>
          <w:rFonts w:ascii="宋体" w:hAnsi="宋体"/>
          <w:b/>
          <w:bCs/>
          <w:color w:val="auto"/>
          <w:sz w:val="24"/>
          <w:highlight w:val="none"/>
        </w:rPr>
      </w:pPr>
    </w:p>
    <w:p w14:paraId="68A7943A">
      <w:pPr>
        <w:spacing w:line="500" w:lineRule="atLeast"/>
        <w:rPr>
          <w:rFonts w:ascii="宋体" w:hAnsi="宋体"/>
          <w:b/>
          <w:bCs/>
          <w:color w:val="auto"/>
          <w:sz w:val="24"/>
          <w:highlight w:val="none"/>
        </w:rPr>
      </w:pPr>
    </w:p>
    <w:p w14:paraId="4A9E3073">
      <w:pPr>
        <w:spacing w:line="500" w:lineRule="atLeast"/>
        <w:rPr>
          <w:rFonts w:ascii="宋体" w:hAnsi="宋体"/>
          <w:b/>
          <w:bCs/>
          <w:color w:val="auto"/>
          <w:sz w:val="24"/>
          <w:highlight w:val="none"/>
        </w:rPr>
      </w:pPr>
    </w:p>
    <w:p w14:paraId="4AEBF551">
      <w:pPr>
        <w:spacing w:line="500" w:lineRule="atLeast"/>
        <w:rPr>
          <w:rFonts w:ascii="宋体" w:hAnsi="宋体"/>
          <w:color w:val="auto"/>
          <w:sz w:val="24"/>
          <w:highlight w:val="none"/>
        </w:rPr>
      </w:pPr>
    </w:p>
    <w:p w14:paraId="378F527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8BB7E18">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0B8A765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5D6D7B4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18983DC7">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8F9C6B">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9A5F6AE">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013C2059">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ECA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3E83B24E">
            <w:pPr>
              <w:jc w:val="left"/>
              <w:rPr>
                <w:rFonts w:ascii="宋体" w:hAnsi="宋体" w:cs="宋体"/>
                <w:b/>
                <w:color w:val="auto"/>
                <w:kern w:val="0"/>
                <w:sz w:val="24"/>
                <w:highlight w:val="none"/>
              </w:rPr>
            </w:pPr>
          </w:p>
        </w:tc>
      </w:tr>
    </w:tbl>
    <w:p w14:paraId="2CB9A1EE">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735ED2D4">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459D3D78">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4E7BF7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2D84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C4E0A12">
            <w:pPr>
              <w:jc w:val="left"/>
              <w:rPr>
                <w:rFonts w:ascii="宋体" w:hAnsi="宋体" w:cs="宋体"/>
                <w:b/>
                <w:color w:val="auto"/>
                <w:kern w:val="0"/>
                <w:sz w:val="24"/>
                <w:highlight w:val="none"/>
              </w:rPr>
            </w:pPr>
          </w:p>
        </w:tc>
      </w:tr>
    </w:tbl>
    <w:p w14:paraId="54BA4CE0">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7342E85">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3DAC5544">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66694839">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2BD4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46F01EB1">
            <w:pPr>
              <w:jc w:val="left"/>
              <w:rPr>
                <w:rFonts w:ascii="宋体" w:hAnsi="宋体" w:cs="宋体"/>
                <w:b/>
                <w:color w:val="auto"/>
                <w:kern w:val="0"/>
                <w:sz w:val="24"/>
                <w:highlight w:val="none"/>
              </w:rPr>
            </w:pPr>
          </w:p>
        </w:tc>
      </w:tr>
    </w:tbl>
    <w:p w14:paraId="79B81506">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A6CD81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100551F3">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70D0A998">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23E4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090D265F">
            <w:pPr>
              <w:jc w:val="left"/>
              <w:rPr>
                <w:rFonts w:ascii="宋体" w:hAnsi="宋体" w:cs="宋体"/>
                <w:b/>
                <w:color w:val="auto"/>
                <w:kern w:val="0"/>
                <w:sz w:val="24"/>
                <w:highlight w:val="none"/>
              </w:rPr>
            </w:pPr>
          </w:p>
        </w:tc>
      </w:tr>
    </w:tbl>
    <w:p w14:paraId="0ED88A50">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462BBB6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3F073F82">
      <w:pPr>
        <w:jc w:val="center"/>
        <w:rPr>
          <w:rFonts w:ascii="宋体" w:hAnsi="宋体"/>
          <w:b/>
          <w:bCs/>
          <w:color w:val="auto"/>
          <w:sz w:val="28"/>
          <w:szCs w:val="28"/>
          <w:highlight w:val="none"/>
        </w:rPr>
      </w:pPr>
    </w:p>
    <w:p w14:paraId="62CE1510">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1B8A44D2">
      <w:pPr>
        <w:spacing w:line="440" w:lineRule="exact"/>
        <w:rPr>
          <w:rFonts w:ascii="宋体" w:hAnsi="宋体"/>
          <w:color w:val="auto"/>
          <w:sz w:val="24"/>
          <w:szCs w:val="24"/>
          <w:highlight w:val="none"/>
        </w:rPr>
      </w:pPr>
    </w:p>
    <w:p w14:paraId="1CABA420">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50EFBBC">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7F26E7E">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57D02500">
      <w:pPr>
        <w:spacing w:line="460" w:lineRule="exact"/>
        <w:rPr>
          <w:rFonts w:ascii="宋体" w:hAnsi="宋体" w:cs="宋体"/>
          <w:color w:val="auto"/>
          <w:kern w:val="0"/>
          <w:sz w:val="24"/>
          <w:szCs w:val="24"/>
          <w:highlight w:val="none"/>
        </w:rPr>
      </w:pPr>
    </w:p>
    <w:p w14:paraId="620112F8">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27498542">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45B6AF06">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C82653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03812D54">
      <w:pPr>
        <w:spacing w:line="440" w:lineRule="exact"/>
        <w:rPr>
          <w:rFonts w:ascii="宋体" w:hAnsi="宋体" w:cs="宋体"/>
          <w:b/>
          <w:color w:val="auto"/>
          <w:kern w:val="0"/>
          <w:sz w:val="24"/>
          <w:highlight w:val="none"/>
        </w:rPr>
      </w:pPr>
    </w:p>
    <w:p w14:paraId="2665EA21">
      <w:pPr>
        <w:spacing w:line="440" w:lineRule="exact"/>
        <w:rPr>
          <w:rFonts w:ascii="宋体" w:hAnsi="宋体" w:cs="宋体"/>
          <w:b/>
          <w:color w:val="auto"/>
          <w:kern w:val="0"/>
          <w:sz w:val="24"/>
          <w:highlight w:val="none"/>
        </w:rPr>
      </w:pPr>
    </w:p>
    <w:p w14:paraId="5C54C891">
      <w:pPr>
        <w:spacing w:line="440" w:lineRule="exact"/>
        <w:rPr>
          <w:rFonts w:ascii="宋体" w:hAnsi="宋体" w:cs="宋体"/>
          <w:b/>
          <w:color w:val="auto"/>
          <w:kern w:val="0"/>
          <w:sz w:val="24"/>
          <w:highlight w:val="none"/>
        </w:rPr>
      </w:pPr>
    </w:p>
    <w:p w14:paraId="48638435">
      <w:pPr>
        <w:spacing w:line="440" w:lineRule="exact"/>
        <w:rPr>
          <w:rFonts w:ascii="宋体" w:hAnsi="宋体" w:cs="宋体"/>
          <w:b/>
          <w:color w:val="auto"/>
          <w:kern w:val="0"/>
          <w:sz w:val="24"/>
          <w:highlight w:val="none"/>
        </w:rPr>
      </w:pPr>
    </w:p>
    <w:p w14:paraId="504A814C">
      <w:pPr>
        <w:spacing w:line="440" w:lineRule="exact"/>
        <w:rPr>
          <w:rFonts w:ascii="宋体" w:hAnsi="宋体" w:cs="宋体"/>
          <w:b/>
          <w:color w:val="auto"/>
          <w:kern w:val="0"/>
          <w:sz w:val="24"/>
          <w:highlight w:val="none"/>
        </w:rPr>
      </w:pPr>
    </w:p>
    <w:p w14:paraId="473504C0">
      <w:pPr>
        <w:spacing w:line="440" w:lineRule="exact"/>
        <w:rPr>
          <w:rFonts w:ascii="宋体" w:hAnsi="宋体" w:cs="宋体"/>
          <w:b/>
          <w:color w:val="auto"/>
          <w:kern w:val="0"/>
          <w:sz w:val="24"/>
          <w:highlight w:val="none"/>
        </w:rPr>
      </w:pPr>
    </w:p>
    <w:p w14:paraId="3180FBF7">
      <w:pPr>
        <w:spacing w:line="440" w:lineRule="exact"/>
        <w:rPr>
          <w:rFonts w:ascii="宋体" w:hAnsi="宋体" w:cs="宋体"/>
          <w:b/>
          <w:color w:val="auto"/>
          <w:kern w:val="0"/>
          <w:sz w:val="24"/>
          <w:highlight w:val="none"/>
        </w:rPr>
      </w:pPr>
    </w:p>
    <w:p w14:paraId="7E1EAAA4">
      <w:pPr>
        <w:spacing w:line="440" w:lineRule="exact"/>
        <w:rPr>
          <w:rFonts w:ascii="宋体" w:hAnsi="宋体" w:cs="宋体"/>
          <w:b/>
          <w:color w:val="auto"/>
          <w:kern w:val="0"/>
          <w:sz w:val="24"/>
          <w:highlight w:val="none"/>
        </w:rPr>
      </w:pPr>
    </w:p>
    <w:p w14:paraId="0B962809">
      <w:pPr>
        <w:spacing w:line="440" w:lineRule="exact"/>
        <w:rPr>
          <w:rFonts w:ascii="宋体" w:hAnsi="宋体" w:cs="宋体"/>
          <w:b/>
          <w:color w:val="auto"/>
          <w:kern w:val="0"/>
          <w:sz w:val="24"/>
          <w:highlight w:val="none"/>
        </w:rPr>
      </w:pPr>
    </w:p>
    <w:p w14:paraId="66202760">
      <w:pPr>
        <w:spacing w:line="440" w:lineRule="exact"/>
        <w:rPr>
          <w:rFonts w:ascii="宋体" w:hAnsi="宋体" w:cs="宋体"/>
          <w:b/>
          <w:color w:val="auto"/>
          <w:kern w:val="0"/>
          <w:sz w:val="24"/>
          <w:highlight w:val="none"/>
        </w:rPr>
      </w:pPr>
    </w:p>
    <w:p w14:paraId="1C3FB954">
      <w:pPr>
        <w:spacing w:line="440" w:lineRule="exact"/>
        <w:rPr>
          <w:rFonts w:ascii="宋体" w:hAnsi="宋体" w:cs="宋体"/>
          <w:b/>
          <w:color w:val="auto"/>
          <w:kern w:val="0"/>
          <w:sz w:val="24"/>
          <w:highlight w:val="none"/>
        </w:rPr>
      </w:pPr>
    </w:p>
    <w:p w14:paraId="1302D51D">
      <w:pPr>
        <w:spacing w:line="440" w:lineRule="exact"/>
        <w:rPr>
          <w:rFonts w:ascii="宋体" w:hAnsi="宋体" w:cs="宋体"/>
          <w:b/>
          <w:color w:val="auto"/>
          <w:kern w:val="0"/>
          <w:sz w:val="24"/>
          <w:highlight w:val="none"/>
        </w:rPr>
      </w:pPr>
    </w:p>
    <w:p w14:paraId="55A5515C">
      <w:pPr>
        <w:spacing w:line="440" w:lineRule="exact"/>
        <w:rPr>
          <w:rFonts w:ascii="宋体" w:hAnsi="宋体" w:cs="宋体"/>
          <w:b/>
          <w:color w:val="auto"/>
          <w:kern w:val="0"/>
          <w:sz w:val="24"/>
          <w:highlight w:val="none"/>
        </w:rPr>
      </w:pPr>
    </w:p>
    <w:p w14:paraId="3BA93B28">
      <w:pPr>
        <w:spacing w:line="440" w:lineRule="exact"/>
        <w:rPr>
          <w:rFonts w:ascii="宋体" w:hAnsi="宋体" w:cs="宋体"/>
          <w:b/>
          <w:color w:val="auto"/>
          <w:kern w:val="0"/>
          <w:sz w:val="24"/>
          <w:highlight w:val="none"/>
        </w:rPr>
      </w:pPr>
    </w:p>
    <w:p w14:paraId="453F8062">
      <w:pPr>
        <w:spacing w:line="440" w:lineRule="exact"/>
        <w:rPr>
          <w:rFonts w:ascii="宋体" w:hAnsi="宋体" w:cs="宋体"/>
          <w:b/>
          <w:color w:val="auto"/>
          <w:kern w:val="0"/>
          <w:sz w:val="24"/>
          <w:highlight w:val="none"/>
        </w:rPr>
      </w:pPr>
    </w:p>
    <w:p w14:paraId="016F7AC5">
      <w:pPr>
        <w:spacing w:line="440" w:lineRule="exact"/>
        <w:rPr>
          <w:rFonts w:ascii="宋体" w:hAnsi="宋体" w:cs="宋体"/>
          <w:b/>
          <w:color w:val="auto"/>
          <w:kern w:val="0"/>
          <w:sz w:val="24"/>
          <w:highlight w:val="none"/>
        </w:rPr>
      </w:pPr>
    </w:p>
    <w:p w14:paraId="2A6D41D2">
      <w:pPr>
        <w:spacing w:line="440" w:lineRule="exact"/>
        <w:rPr>
          <w:rFonts w:ascii="宋体" w:hAnsi="宋体" w:cs="宋体"/>
          <w:b/>
          <w:color w:val="auto"/>
          <w:kern w:val="0"/>
          <w:sz w:val="24"/>
          <w:highlight w:val="none"/>
        </w:rPr>
      </w:pPr>
    </w:p>
    <w:p w14:paraId="1E46F60B">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7735A745">
      <w:pPr>
        <w:jc w:val="center"/>
        <w:rPr>
          <w:rFonts w:ascii="宋体" w:hAnsi="宋体"/>
          <w:b/>
          <w:bCs/>
          <w:color w:val="auto"/>
          <w:sz w:val="28"/>
          <w:szCs w:val="28"/>
          <w:highlight w:val="none"/>
        </w:rPr>
      </w:pPr>
    </w:p>
    <w:p w14:paraId="1858AED7">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63DADD7B">
      <w:pPr>
        <w:pStyle w:val="18"/>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48F67212">
      <w:pPr>
        <w:pStyle w:val="18"/>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FECC134">
      <w:pPr>
        <w:pStyle w:val="18"/>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244B16FB">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17A898E0">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5C8DAF2">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3AD830B4">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1AADB17B">
      <w:pPr>
        <w:spacing w:line="440" w:lineRule="exact"/>
        <w:rPr>
          <w:rFonts w:ascii="宋体" w:hAnsi="宋体" w:cs="宋体"/>
          <w:b/>
          <w:color w:val="auto"/>
          <w:kern w:val="0"/>
          <w:sz w:val="24"/>
          <w:highlight w:val="none"/>
        </w:rPr>
      </w:pPr>
    </w:p>
    <w:p w14:paraId="0F3D59DF">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411C6AD2">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4361DF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4D6019E8">
      <w:pPr>
        <w:ind w:firstLine="480" w:firstLineChars="200"/>
        <w:jc w:val="left"/>
        <w:rPr>
          <w:rFonts w:ascii="宋体" w:hAnsi="宋体"/>
          <w:color w:val="auto"/>
          <w:sz w:val="24"/>
          <w:szCs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E04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214535EE">
            <w:pPr>
              <w:jc w:val="left"/>
              <w:rPr>
                <w:rFonts w:ascii="宋体" w:hAnsi="宋体" w:cs="宋体"/>
                <w:b/>
                <w:color w:val="auto"/>
                <w:kern w:val="0"/>
                <w:sz w:val="24"/>
                <w:highlight w:val="none"/>
              </w:rPr>
            </w:pPr>
          </w:p>
        </w:tc>
      </w:tr>
    </w:tbl>
    <w:p w14:paraId="0961DADD">
      <w:pPr>
        <w:rPr>
          <w:color w:val="auto"/>
          <w:highlight w:val="none"/>
        </w:rPr>
      </w:pPr>
    </w:p>
    <w:p w14:paraId="450B4BD7">
      <w:pPr>
        <w:pStyle w:val="4"/>
        <w:rPr>
          <w:color w:val="auto"/>
          <w:highlight w:val="none"/>
        </w:rPr>
      </w:pPr>
    </w:p>
    <w:p w14:paraId="4A7DEFC4">
      <w:pPr>
        <w:pStyle w:val="45"/>
        <w:spacing w:line="500" w:lineRule="exact"/>
        <w:jc w:val="left"/>
        <w:rPr>
          <w:rFonts w:hAnsi="宋体" w:cs="宋体"/>
          <w:b/>
          <w:color w:val="auto"/>
          <w:kern w:val="0"/>
          <w:sz w:val="24"/>
          <w:highlight w:val="none"/>
        </w:rPr>
      </w:pPr>
    </w:p>
    <w:p w14:paraId="02B1BBF4">
      <w:pPr>
        <w:pStyle w:val="45"/>
        <w:spacing w:line="500" w:lineRule="exact"/>
        <w:jc w:val="left"/>
        <w:rPr>
          <w:rFonts w:hAnsi="宋体" w:cs="宋体"/>
          <w:b/>
          <w:color w:val="auto"/>
          <w:kern w:val="0"/>
          <w:sz w:val="24"/>
          <w:highlight w:val="none"/>
        </w:rPr>
      </w:pPr>
    </w:p>
    <w:p w14:paraId="3627F3AF">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4DFC197E">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79F8F900">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7DD1D78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0FA9B7B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738122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60AAA6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15970CA9">
      <w:pPr>
        <w:spacing w:line="560" w:lineRule="exact"/>
        <w:rPr>
          <w:rFonts w:ascii="宋体" w:hAnsi="宋体" w:cs="宋体"/>
          <w:color w:val="auto"/>
          <w:sz w:val="24"/>
          <w:szCs w:val="24"/>
          <w:highlight w:val="none"/>
        </w:rPr>
      </w:pPr>
    </w:p>
    <w:p w14:paraId="1A96177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6E00DBA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BC1E1E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0F0A4C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617A8E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2C6E5B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B9FDA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47C6274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12BB2A4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429F5B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3316DD1">
      <w:pPr>
        <w:spacing w:line="560" w:lineRule="exact"/>
        <w:rPr>
          <w:rFonts w:ascii="宋体" w:hAnsi="宋体" w:cs="宋体"/>
          <w:color w:val="auto"/>
          <w:sz w:val="24"/>
          <w:szCs w:val="24"/>
          <w:highlight w:val="none"/>
        </w:rPr>
      </w:pPr>
    </w:p>
    <w:p w14:paraId="10973C7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133C3905">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1CF742C">
      <w:pPr>
        <w:spacing w:line="560" w:lineRule="exact"/>
        <w:rPr>
          <w:rFonts w:ascii="宋体" w:hAnsi="宋体" w:cs="宋体"/>
          <w:color w:val="auto"/>
          <w:sz w:val="32"/>
          <w:szCs w:val="32"/>
          <w:highlight w:val="none"/>
        </w:rPr>
      </w:pPr>
    </w:p>
    <w:p w14:paraId="41071D04">
      <w:pPr>
        <w:spacing w:line="560" w:lineRule="exact"/>
        <w:rPr>
          <w:rFonts w:ascii="宋体" w:hAnsi="宋体" w:cs="宋体"/>
          <w:color w:val="auto"/>
          <w:sz w:val="32"/>
          <w:szCs w:val="32"/>
          <w:highlight w:val="none"/>
        </w:rPr>
      </w:pPr>
    </w:p>
    <w:p w14:paraId="7D60DF5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96372E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57B72A7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79B00147">
      <w:pPr>
        <w:pStyle w:val="45"/>
        <w:spacing w:line="500" w:lineRule="exact"/>
        <w:jc w:val="left"/>
        <w:rPr>
          <w:rFonts w:hAnsi="宋体" w:cs="宋体"/>
          <w:b/>
          <w:color w:val="auto"/>
          <w:kern w:val="0"/>
          <w:sz w:val="24"/>
          <w:highlight w:val="none"/>
        </w:rPr>
      </w:pPr>
    </w:p>
    <w:p w14:paraId="782FCBE3">
      <w:pPr>
        <w:pStyle w:val="45"/>
        <w:spacing w:line="500" w:lineRule="exact"/>
        <w:jc w:val="left"/>
        <w:rPr>
          <w:rFonts w:hAnsi="宋体" w:cs="宋体"/>
          <w:b/>
          <w:color w:val="auto"/>
          <w:kern w:val="0"/>
          <w:sz w:val="24"/>
          <w:highlight w:val="none"/>
        </w:rPr>
      </w:pPr>
    </w:p>
    <w:p w14:paraId="74D2910E">
      <w:pPr>
        <w:pStyle w:val="45"/>
        <w:spacing w:line="500" w:lineRule="exact"/>
        <w:jc w:val="left"/>
        <w:rPr>
          <w:rFonts w:hAnsi="宋体" w:cs="宋体"/>
          <w:b/>
          <w:color w:val="auto"/>
          <w:kern w:val="0"/>
          <w:sz w:val="24"/>
          <w:highlight w:val="none"/>
        </w:rPr>
      </w:pPr>
    </w:p>
    <w:p w14:paraId="5B25F44B">
      <w:pPr>
        <w:pStyle w:val="45"/>
        <w:spacing w:line="500" w:lineRule="exact"/>
        <w:jc w:val="left"/>
        <w:rPr>
          <w:rFonts w:hAnsi="宋体" w:cs="宋体"/>
          <w:b/>
          <w:color w:val="auto"/>
          <w:kern w:val="0"/>
          <w:sz w:val="24"/>
          <w:highlight w:val="none"/>
        </w:rPr>
      </w:pPr>
    </w:p>
    <w:p w14:paraId="090885F0">
      <w:pPr>
        <w:pStyle w:val="45"/>
        <w:spacing w:line="500" w:lineRule="exact"/>
        <w:jc w:val="left"/>
        <w:rPr>
          <w:rFonts w:hAnsi="宋体" w:cs="宋体"/>
          <w:b/>
          <w:color w:val="auto"/>
          <w:kern w:val="0"/>
          <w:sz w:val="24"/>
          <w:highlight w:val="none"/>
        </w:rPr>
      </w:pPr>
    </w:p>
    <w:p w14:paraId="1AB64D3A">
      <w:pPr>
        <w:pStyle w:val="45"/>
        <w:spacing w:line="500" w:lineRule="exact"/>
        <w:jc w:val="left"/>
        <w:rPr>
          <w:rFonts w:hAnsi="宋体" w:cs="宋体"/>
          <w:b/>
          <w:color w:val="auto"/>
          <w:kern w:val="0"/>
          <w:sz w:val="24"/>
          <w:highlight w:val="none"/>
        </w:rPr>
      </w:pPr>
    </w:p>
    <w:p w14:paraId="655B440F">
      <w:pPr>
        <w:pStyle w:val="45"/>
        <w:spacing w:line="500" w:lineRule="exact"/>
        <w:jc w:val="left"/>
        <w:rPr>
          <w:rFonts w:hAnsi="宋体" w:cs="宋体"/>
          <w:b/>
          <w:color w:val="auto"/>
          <w:kern w:val="0"/>
          <w:sz w:val="24"/>
          <w:highlight w:val="none"/>
        </w:rPr>
      </w:pPr>
    </w:p>
    <w:p w14:paraId="39464887">
      <w:pPr>
        <w:pStyle w:val="45"/>
        <w:spacing w:line="500" w:lineRule="exact"/>
        <w:jc w:val="left"/>
        <w:rPr>
          <w:rFonts w:hAnsi="宋体" w:cs="宋体"/>
          <w:b/>
          <w:color w:val="auto"/>
          <w:kern w:val="0"/>
          <w:sz w:val="24"/>
          <w:highlight w:val="none"/>
        </w:rPr>
      </w:pPr>
    </w:p>
    <w:p w14:paraId="49507D24">
      <w:pPr>
        <w:pStyle w:val="45"/>
        <w:spacing w:line="500" w:lineRule="exact"/>
        <w:jc w:val="left"/>
        <w:rPr>
          <w:rFonts w:hAnsi="宋体" w:cs="宋体"/>
          <w:b/>
          <w:color w:val="auto"/>
          <w:kern w:val="0"/>
          <w:sz w:val="24"/>
          <w:highlight w:val="none"/>
        </w:rPr>
      </w:pPr>
    </w:p>
    <w:p w14:paraId="4B199016">
      <w:pPr>
        <w:pStyle w:val="45"/>
        <w:spacing w:line="500" w:lineRule="exact"/>
        <w:jc w:val="left"/>
        <w:rPr>
          <w:rFonts w:hAnsi="宋体" w:cs="宋体"/>
          <w:b/>
          <w:color w:val="auto"/>
          <w:kern w:val="0"/>
          <w:sz w:val="24"/>
          <w:highlight w:val="none"/>
        </w:rPr>
      </w:pPr>
    </w:p>
    <w:p w14:paraId="0018AFEA">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6D9063A4">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0FCE0F2">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福建中实招标有限公司</w:t>
      </w:r>
      <w:r>
        <w:rPr>
          <w:rFonts w:hint="eastAsia" w:ascii="宋体" w:hAnsi="宋体"/>
          <w:color w:val="auto"/>
          <w:sz w:val="24"/>
          <w:highlight w:val="none"/>
        </w:rPr>
        <w:t>：</w:t>
      </w:r>
    </w:p>
    <w:p w14:paraId="6662788D">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4126D48C">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3E047CF8">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48DAADE4">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63446C34">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78889F0">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5C3F1F7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6798481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0C80BA99">
      <w:pPr>
        <w:spacing w:line="500" w:lineRule="exact"/>
        <w:rPr>
          <w:rFonts w:ascii="宋体" w:hAnsi="宋体"/>
          <w:color w:val="auto"/>
          <w:sz w:val="24"/>
          <w:highlight w:val="none"/>
        </w:rPr>
      </w:pPr>
    </w:p>
    <w:p w14:paraId="2B4C90A9">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639CD109">
      <w:pPr>
        <w:spacing w:line="500" w:lineRule="exact"/>
        <w:rPr>
          <w:rFonts w:ascii="宋体" w:hAnsi="宋体"/>
          <w:color w:val="auto"/>
          <w:sz w:val="24"/>
          <w:highlight w:val="none"/>
        </w:rPr>
      </w:pPr>
    </w:p>
    <w:p w14:paraId="3E306016">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2ABE68F">
      <w:pPr>
        <w:spacing w:line="500" w:lineRule="exact"/>
        <w:rPr>
          <w:rFonts w:ascii="宋体" w:hAnsi="宋体"/>
          <w:color w:val="auto"/>
          <w:sz w:val="24"/>
          <w:highlight w:val="none"/>
        </w:rPr>
      </w:pPr>
    </w:p>
    <w:p w14:paraId="3B8DFEB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7EEBE7B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685A95EE">
      <w:pPr>
        <w:spacing w:line="500" w:lineRule="exact"/>
        <w:rPr>
          <w:rFonts w:ascii="宋体" w:hAnsi="宋体"/>
          <w:color w:val="auto"/>
          <w:sz w:val="24"/>
          <w:highlight w:val="none"/>
        </w:rPr>
      </w:pPr>
    </w:p>
    <w:p w14:paraId="3B66611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25FFD85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0ABBFC41">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22E05EC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47F1D56">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福建中实招标有限公司</w:t>
      </w:r>
    </w:p>
    <w:p w14:paraId="773771AE">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62BC510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0ECA54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1BFB000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36FCCD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BFCED8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193FA2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4B02242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57DA2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5BA6EF9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283144F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5B15BC1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2301900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451FA18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38AC669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6A3A51D7">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772F28A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59B8A31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3E55A86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4B5AA653">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153DC8F8">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5CAA75DD">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D45FE4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4EB9E03F">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5E91F0D">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6DC08B8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181BA3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1F1A956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AF7CC4B">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CE1FDF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012D48CA">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64ABA7C9">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C62765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5667BD1B">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00D6EDCE">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17F011B7">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40315E58">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1109DA42">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0BF4CEBF">
      <w:pPr>
        <w:rPr>
          <w:rFonts w:ascii="宋体" w:hAnsi="宋体"/>
          <w:b/>
          <w:color w:val="auto"/>
          <w:sz w:val="24"/>
          <w:szCs w:val="24"/>
          <w:highlight w:val="none"/>
        </w:rPr>
      </w:pPr>
    </w:p>
    <w:p w14:paraId="2B2D63B5">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B12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4DA6FBF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3FCCDF7">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40AB4C16">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4C048B69">
            <w:pPr>
              <w:jc w:val="center"/>
              <w:rPr>
                <w:rFonts w:ascii="宋体" w:hAnsi="宋体"/>
                <w:color w:val="auto"/>
                <w:sz w:val="24"/>
                <w:highlight w:val="none"/>
              </w:rPr>
            </w:pPr>
            <w:r>
              <w:rPr>
                <w:rFonts w:hint="eastAsia" w:ascii="宋体" w:hAnsi="宋体"/>
                <w:color w:val="auto"/>
                <w:sz w:val="24"/>
                <w:highlight w:val="none"/>
              </w:rPr>
              <w:t>品牌型号</w:t>
            </w:r>
          </w:p>
        </w:tc>
        <w:tc>
          <w:tcPr>
            <w:tcW w:w="994" w:type="dxa"/>
            <w:vAlign w:val="center"/>
          </w:tcPr>
          <w:p w14:paraId="566547E9">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656B03C4">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E1AD4B7">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8E65E79">
            <w:pPr>
              <w:jc w:val="center"/>
              <w:rPr>
                <w:rFonts w:ascii="宋体" w:hAnsi="宋体"/>
                <w:color w:val="auto"/>
                <w:sz w:val="24"/>
                <w:highlight w:val="none"/>
              </w:rPr>
            </w:pPr>
            <w:r>
              <w:rPr>
                <w:rFonts w:hint="eastAsia" w:ascii="宋体" w:hAnsi="宋体"/>
                <w:color w:val="auto"/>
                <w:sz w:val="24"/>
                <w:highlight w:val="none"/>
              </w:rPr>
              <w:t>总价(元)</w:t>
            </w:r>
          </w:p>
        </w:tc>
      </w:tr>
      <w:tr w14:paraId="7E02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5181522C">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78DFB66F">
            <w:pP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703" w:type="dxa"/>
            <w:vAlign w:val="center"/>
          </w:tcPr>
          <w:p w14:paraId="04C875B6">
            <w:pPr>
              <w:widowControl/>
              <w:jc w:val="center"/>
              <w:textAlignment w:val="center"/>
              <w:rPr>
                <w:rFonts w:ascii="宋体" w:hAnsi="宋体"/>
                <w:color w:val="auto"/>
                <w:sz w:val="24"/>
                <w:highlight w:val="none"/>
              </w:rPr>
            </w:pPr>
          </w:p>
        </w:tc>
        <w:tc>
          <w:tcPr>
            <w:tcW w:w="1391" w:type="dxa"/>
            <w:vAlign w:val="center"/>
          </w:tcPr>
          <w:p w14:paraId="7FD3125C">
            <w:pPr>
              <w:jc w:val="center"/>
              <w:rPr>
                <w:rFonts w:ascii="宋体" w:hAnsi="宋体"/>
                <w:color w:val="auto"/>
                <w:sz w:val="24"/>
                <w:highlight w:val="none"/>
              </w:rPr>
            </w:pPr>
          </w:p>
        </w:tc>
        <w:tc>
          <w:tcPr>
            <w:tcW w:w="994" w:type="dxa"/>
            <w:vAlign w:val="center"/>
          </w:tcPr>
          <w:p w14:paraId="26804F34">
            <w:pPr>
              <w:widowControl/>
              <w:jc w:val="center"/>
              <w:textAlignment w:val="center"/>
              <w:rPr>
                <w:rFonts w:ascii="宋体" w:hAnsi="宋体"/>
                <w:color w:val="auto"/>
                <w:sz w:val="24"/>
                <w:highlight w:val="none"/>
              </w:rPr>
            </w:pPr>
          </w:p>
        </w:tc>
        <w:tc>
          <w:tcPr>
            <w:tcW w:w="1386" w:type="dxa"/>
            <w:vAlign w:val="center"/>
          </w:tcPr>
          <w:p w14:paraId="0A676F8E">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B04588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39E2A7D">
            <w:pPr>
              <w:spacing w:line="500" w:lineRule="exact"/>
              <w:rPr>
                <w:rFonts w:ascii="宋体" w:hAnsi="宋体"/>
                <w:color w:val="auto"/>
                <w:sz w:val="24"/>
                <w:highlight w:val="none"/>
              </w:rPr>
            </w:pPr>
          </w:p>
        </w:tc>
      </w:tr>
      <w:tr w14:paraId="4B81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jc w:val="center"/>
        </w:trPr>
        <w:tc>
          <w:tcPr>
            <w:tcW w:w="709" w:type="dxa"/>
            <w:vMerge w:val="continue"/>
            <w:vAlign w:val="center"/>
          </w:tcPr>
          <w:p w14:paraId="22B7CF25">
            <w:pPr>
              <w:spacing w:line="500" w:lineRule="exact"/>
              <w:rPr>
                <w:rFonts w:ascii="宋体" w:hAnsi="宋体"/>
                <w:color w:val="auto"/>
                <w:sz w:val="24"/>
                <w:highlight w:val="none"/>
              </w:rPr>
            </w:pPr>
          </w:p>
        </w:tc>
        <w:tc>
          <w:tcPr>
            <w:tcW w:w="763" w:type="dxa"/>
            <w:vAlign w:val="center"/>
          </w:tcPr>
          <w:p w14:paraId="44341157">
            <w:pP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703" w:type="dxa"/>
            <w:vAlign w:val="center"/>
          </w:tcPr>
          <w:p w14:paraId="7DCF37F3">
            <w:pPr>
              <w:widowControl/>
              <w:jc w:val="center"/>
              <w:textAlignment w:val="center"/>
              <w:rPr>
                <w:rFonts w:ascii="宋体" w:hAnsi="宋体"/>
                <w:color w:val="auto"/>
                <w:sz w:val="24"/>
                <w:highlight w:val="none"/>
              </w:rPr>
            </w:pPr>
          </w:p>
        </w:tc>
        <w:tc>
          <w:tcPr>
            <w:tcW w:w="1391" w:type="dxa"/>
            <w:vAlign w:val="center"/>
          </w:tcPr>
          <w:p w14:paraId="4F3A1A32">
            <w:pPr>
              <w:jc w:val="center"/>
              <w:rPr>
                <w:rFonts w:ascii="宋体" w:hAnsi="宋体"/>
                <w:color w:val="auto"/>
                <w:sz w:val="24"/>
                <w:highlight w:val="none"/>
              </w:rPr>
            </w:pPr>
          </w:p>
        </w:tc>
        <w:tc>
          <w:tcPr>
            <w:tcW w:w="994" w:type="dxa"/>
            <w:vAlign w:val="center"/>
          </w:tcPr>
          <w:p w14:paraId="73F60B81">
            <w:pPr>
              <w:widowControl/>
              <w:jc w:val="center"/>
              <w:textAlignment w:val="center"/>
              <w:rPr>
                <w:rFonts w:ascii="宋体" w:hAnsi="宋体"/>
                <w:color w:val="auto"/>
                <w:sz w:val="24"/>
                <w:highlight w:val="none"/>
              </w:rPr>
            </w:pPr>
          </w:p>
        </w:tc>
        <w:tc>
          <w:tcPr>
            <w:tcW w:w="1386" w:type="dxa"/>
            <w:vAlign w:val="center"/>
          </w:tcPr>
          <w:p w14:paraId="3D7696BF">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8E107A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A3B5425">
            <w:pPr>
              <w:spacing w:line="500" w:lineRule="exact"/>
              <w:rPr>
                <w:rFonts w:ascii="宋体" w:hAnsi="宋体"/>
                <w:color w:val="auto"/>
                <w:sz w:val="24"/>
                <w:highlight w:val="none"/>
              </w:rPr>
            </w:pPr>
          </w:p>
        </w:tc>
      </w:tr>
      <w:tr w14:paraId="27AA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709C392">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27AC85F4">
            <w:pPr>
              <w:spacing w:line="500" w:lineRule="exact"/>
              <w:rPr>
                <w:rFonts w:ascii="宋体" w:hAnsi="宋体"/>
                <w:color w:val="auto"/>
                <w:sz w:val="24"/>
                <w:highlight w:val="none"/>
              </w:rPr>
            </w:pPr>
          </w:p>
        </w:tc>
        <w:tc>
          <w:tcPr>
            <w:tcW w:w="2397" w:type="dxa"/>
            <w:gridSpan w:val="2"/>
            <w:vAlign w:val="center"/>
          </w:tcPr>
          <w:p w14:paraId="281BC321">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47EEACE4">
      <w:pPr>
        <w:rPr>
          <w:rFonts w:ascii="宋体" w:hAnsi="宋体"/>
          <w:b/>
          <w:color w:val="auto"/>
          <w:sz w:val="24"/>
          <w:szCs w:val="24"/>
          <w:highlight w:val="none"/>
          <w:u w:val="single"/>
        </w:rPr>
      </w:pPr>
    </w:p>
    <w:p w14:paraId="0ED5CE17">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4721F813">
      <w:pPr>
        <w:pStyle w:val="21"/>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bCs w:val="0"/>
          <w:color w:val="auto"/>
          <w:sz w:val="24"/>
          <w:szCs w:val="24"/>
          <w:highlight w:val="none"/>
          <w:u w:val="single"/>
        </w:rPr>
        <w:t>人工、材料、设备、运输、保险、工商、税务等</w:t>
      </w:r>
      <w:r>
        <w:rPr>
          <w:rFonts w:hint="eastAsia" w:ascii="宋体" w:hAnsi="宋体" w:cs="宋体"/>
          <w:b/>
          <w:bCs w:val="0"/>
          <w:color w:val="auto"/>
          <w:sz w:val="24"/>
          <w:szCs w:val="24"/>
          <w:highlight w:val="none"/>
          <w:u w:val="single"/>
        </w:rPr>
        <w:t>涉及的有关项目的所有费用</w:t>
      </w:r>
      <w:r>
        <w:rPr>
          <w:rFonts w:hint="eastAsia" w:ascii="宋体" w:hAnsi="宋体" w:cs="宋体"/>
          <w:b/>
          <w:bCs w:val="0"/>
          <w:color w:val="auto"/>
          <w:sz w:val="24"/>
          <w:szCs w:val="24"/>
          <w:highlight w:val="none"/>
          <w:u w:val="single"/>
          <w:lang w:eastAsia="zh-CN"/>
        </w:rPr>
        <w:t>。</w:t>
      </w:r>
    </w:p>
    <w:p w14:paraId="5402DA95">
      <w:pPr>
        <w:rPr>
          <w:rFonts w:ascii="宋体" w:hAnsi="宋体"/>
          <w:b/>
          <w:color w:val="auto"/>
          <w:sz w:val="24"/>
          <w:szCs w:val="24"/>
          <w:highlight w:val="none"/>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1C87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4850AE54">
            <w:pPr>
              <w:ind w:left="4410" w:leftChars="2100"/>
              <w:jc w:val="center"/>
              <w:rPr>
                <w:rFonts w:ascii="宋体" w:hAnsi="宋体"/>
                <w:b/>
                <w:color w:val="auto"/>
                <w:sz w:val="36"/>
                <w:szCs w:val="36"/>
                <w:highlight w:val="none"/>
              </w:rPr>
            </w:pPr>
          </w:p>
          <w:p w14:paraId="427FF714">
            <w:pPr>
              <w:ind w:left="4410" w:leftChars="2100"/>
              <w:jc w:val="center"/>
              <w:rPr>
                <w:rFonts w:ascii="宋体" w:hAnsi="宋体"/>
                <w:b/>
                <w:color w:val="auto"/>
                <w:sz w:val="36"/>
                <w:szCs w:val="36"/>
                <w:highlight w:val="none"/>
              </w:rPr>
            </w:pPr>
          </w:p>
          <w:p w14:paraId="71934660">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1FC8DEF5">
            <w:pPr>
              <w:ind w:left="4410" w:leftChars="2100"/>
              <w:jc w:val="center"/>
              <w:rPr>
                <w:rFonts w:ascii="宋体" w:hAnsi="宋体"/>
                <w:b/>
                <w:color w:val="auto"/>
                <w:sz w:val="36"/>
                <w:szCs w:val="36"/>
                <w:highlight w:val="none"/>
              </w:rPr>
            </w:pPr>
          </w:p>
        </w:tc>
      </w:tr>
    </w:tbl>
    <w:p w14:paraId="21A61548">
      <w:pPr>
        <w:spacing w:line="360" w:lineRule="auto"/>
        <w:ind w:left="-718" w:leftChars="-342" w:right="-874" w:rightChars="-416" w:firstLine="357" w:firstLineChars="170"/>
        <w:rPr>
          <w:rFonts w:ascii="宋体" w:hAnsi="宋体" w:cs="Arial"/>
          <w:color w:val="auto"/>
          <w:szCs w:val="21"/>
          <w:highlight w:val="none"/>
        </w:rPr>
      </w:pPr>
    </w:p>
    <w:p w14:paraId="4BDB9718">
      <w:pPr>
        <w:rPr>
          <w:rFonts w:ascii="宋体" w:hAnsi="宋体"/>
          <w:b/>
          <w:color w:val="auto"/>
          <w:sz w:val="24"/>
          <w:szCs w:val="24"/>
          <w:highlight w:val="none"/>
        </w:rPr>
      </w:pPr>
    </w:p>
    <w:p w14:paraId="3C5C47B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67C5B29C">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CE6B75">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BB18C79">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87C1390">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24241FC">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37D1E31E">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2"/>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346AE0D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AACE075">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E6F338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54F705">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9CCAC9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F79B3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62D6B86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B00138B">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6F1630F">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329042A">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D0C9C88">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73D30DD">
            <w:pPr>
              <w:widowControl/>
              <w:jc w:val="left"/>
              <w:rPr>
                <w:rFonts w:ascii="宋体" w:hAnsi="宋体" w:cs="宋体"/>
                <w:color w:val="auto"/>
                <w:kern w:val="0"/>
                <w:sz w:val="24"/>
                <w:szCs w:val="24"/>
                <w:highlight w:val="none"/>
              </w:rPr>
            </w:pPr>
          </w:p>
        </w:tc>
      </w:tr>
      <w:tr w14:paraId="6A78FCE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6183EF4B">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A6F3D4">
            <w:pPr>
              <w:widowControl/>
              <w:spacing w:after="109"/>
              <w:jc w:val="center"/>
              <w:rPr>
                <w:rFonts w:hint="default" w:ascii="宋体" w:hAnsi="宋体" w:eastAsia="宋体" w:cs="宋体"/>
                <w:color w:val="auto"/>
                <w:kern w:val="0"/>
                <w:sz w:val="24"/>
                <w:szCs w:val="24"/>
                <w:highlight w:val="none"/>
                <w:lang w:val="en-US" w:eastAsia="zh-CN"/>
              </w:rPr>
            </w:pPr>
            <w:r>
              <w:rPr>
                <w:rFonts w:hint="eastAsia" w:ascii="宋体" w:hAnsi="宋体" w:cs="Calibri"/>
                <w:color w:val="auto"/>
                <w:kern w:val="0"/>
                <w:sz w:val="24"/>
                <w:szCs w:val="24"/>
                <w:highlight w:val="none"/>
                <w:lang w:val="en-US" w:eastAsia="zh-CN"/>
              </w:rPr>
              <w:t>1-2</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305549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4D2AD0A">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6DED39">
            <w:pPr>
              <w:widowControl/>
              <w:jc w:val="left"/>
              <w:rPr>
                <w:rFonts w:ascii="宋体" w:hAnsi="宋体" w:cs="宋体"/>
                <w:color w:val="auto"/>
                <w:kern w:val="0"/>
                <w:sz w:val="24"/>
                <w:szCs w:val="24"/>
                <w:highlight w:val="none"/>
              </w:rPr>
            </w:pPr>
          </w:p>
        </w:tc>
      </w:tr>
      <w:tr w14:paraId="1917463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E5BA0EE">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54CE116">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05D984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BD9F27C">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8A7D091">
            <w:pPr>
              <w:widowControl/>
              <w:jc w:val="left"/>
              <w:rPr>
                <w:rFonts w:ascii="宋体" w:hAnsi="宋体" w:cs="宋体"/>
                <w:color w:val="auto"/>
                <w:kern w:val="0"/>
                <w:sz w:val="24"/>
                <w:szCs w:val="24"/>
                <w:highlight w:val="none"/>
              </w:rPr>
            </w:pPr>
          </w:p>
        </w:tc>
      </w:tr>
    </w:tbl>
    <w:p w14:paraId="534A08AF">
      <w:pPr>
        <w:rPr>
          <w:rFonts w:ascii="宋体" w:hAnsi="宋体" w:cs="宋体"/>
          <w:b/>
          <w:color w:val="auto"/>
          <w:kern w:val="0"/>
          <w:sz w:val="24"/>
          <w:szCs w:val="24"/>
          <w:highlight w:val="none"/>
        </w:rPr>
      </w:pPr>
    </w:p>
    <w:p w14:paraId="4BB622E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3C4A50E9">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0D68761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3C5D595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4278F0D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4BD4B052">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08259E0D">
      <w:pPr>
        <w:widowControl/>
        <w:shd w:val="clear" w:color="auto" w:fill="FFFFFF"/>
        <w:spacing w:line="440" w:lineRule="exact"/>
        <w:rPr>
          <w:rFonts w:ascii="宋体" w:hAnsi="宋体"/>
          <w:color w:val="auto"/>
          <w:sz w:val="24"/>
          <w:szCs w:val="24"/>
          <w:highlight w:val="none"/>
        </w:rPr>
      </w:pPr>
    </w:p>
    <w:p w14:paraId="71D07F00">
      <w:pPr>
        <w:widowControl/>
        <w:shd w:val="clear" w:color="auto" w:fill="FFFFFF"/>
        <w:spacing w:line="440" w:lineRule="exact"/>
        <w:rPr>
          <w:rFonts w:ascii="宋体" w:hAnsi="宋体"/>
          <w:color w:val="auto"/>
          <w:sz w:val="24"/>
          <w:szCs w:val="24"/>
          <w:highlight w:val="none"/>
        </w:rPr>
      </w:pPr>
    </w:p>
    <w:p w14:paraId="142A5225">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63526627">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5E187CE1">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079131B5">
      <w:pPr>
        <w:rPr>
          <w:rFonts w:ascii="宋体" w:hAnsi="宋体" w:cs="宋体"/>
          <w:b/>
          <w:color w:val="auto"/>
          <w:kern w:val="0"/>
          <w:sz w:val="24"/>
          <w:highlight w:val="none"/>
        </w:rPr>
      </w:pPr>
    </w:p>
    <w:p w14:paraId="498FA761">
      <w:pPr>
        <w:rPr>
          <w:rFonts w:ascii="宋体" w:hAnsi="宋体" w:cs="宋体"/>
          <w:b/>
          <w:color w:val="auto"/>
          <w:kern w:val="0"/>
          <w:sz w:val="24"/>
          <w:highlight w:val="none"/>
        </w:rPr>
      </w:pPr>
    </w:p>
    <w:p w14:paraId="0AA6EB39">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664E2323">
      <w:pPr>
        <w:jc w:val="center"/>
        <w:rPr>
          <w:rFonts w:ascii="宋体" w:hAnsi="宋体"/>
          <w:b/>
          <w:color w:val="auto"/>
          <w:sz w:val="28"/>
          <w:szCs w:val="28"/>
          <w:highlight w:val="none"/>
        </w:rPr>
      </w:pPr>
    </w:p>
    <w:p w14:paraId="33255083">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9E5565D">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415A285">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43580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081436B0">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3343EC1E">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05ACB476">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18773254">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79A959A8">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628A5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230A3B">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1372D85E">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4200F7F4">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9740592">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18471E2">
            <w:pPr>
              <w:widowControl/>
              <w:jc w:val="left"/>
              <w:rPr>
                <w:rFonts w:ascii="宋体" w:hAnsi="宋体"/>
                <w:color w:val="auto"/>
                <w:sz w:val="24"/>
                <w:szCs w:val="24"/>
                <w:highlight w:val="none"/>
              </w:rPr>
            </w:pPr>
          </w:p>
        </w:tc>
      </w:tr>
      <w:tr w14:paraId="466B1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0E28C100">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1A7B3606">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56B9A68C">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358A42D">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D0AD64B">
            <w:pPr>
              <w:widowControl/>
              <w:jc w:val="left"/>
              <w:rPr>
                <w:rFonts w:ascii="宋体" w:hAnsi="宋体"/>
                <w:color w:val="auto"/>
                <w:sz w:val="24"/>
                <w:szCs w:val="24"/>
                <w:highlight w:val="none"/>
              </w:rPr>
            </w:pPr>
          </w:p>
        </w:tc>
      </w:tr>
      <w:tr w14:paraId="50512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E2F0CB1">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286AF02">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3724519C">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59F10909">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222EC1C5">
            <w:pPr>
              <w:widowControl/>
              <w:jc w:val="left"/>
              <w:rPr>
                <w:rFonts w:ascii="宋体" w:hAnsi="宋体"/>
                <w:color w:val="auto"/>
                <w:sz w:val="24"/>
                <w:szCs w:val="24"/>
                <w:highlight w:val="none"/>
              </w:rPr>
            </w:pPr>
          </w:p>
        </w:tc>
      </w:tr>
    </w:tbl>
    <w:p w14:paraId="70C5DE1F">
      <w:pPr>
        <w:jc w:val="center"/>
        <w:rPr>
          <w:rFonts w:ascii="宋体" w:hAnsi="宋体"/>
          <w:b/>
          <w:color w:val="auto"/>
          <w:sz w:val="24"/>
          <w:szCs w:val="24"/>
          <w:highlight w:val="none"/>
        </w:rPr>
      </w:pPr>
    </w:p>
    <w:p w14:paraId="2941CE7B">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49A6D49">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1C10B2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002D9B7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4BDBB33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122A684D">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D3B7204">
      <w:pPr>
        <w:jc w:val="center"/>
        <w:rPr>
          <w:rFonts w:ascii="宋体" w:hAnsi="宋体"/>
          <w:b/>
          <w:color w:val="auto"/>
          <w:sz w:val="28"/>
          <w:szCs w:val="28"/>
          <w:highlight w:val="none"/>
        </w:rPr>
      </w:pPr>
    </w:p>
    <w:p w14:paraId="0DF4DCBF">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6D43E34">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0A71592">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9B8B6AC">
      <w:pPr>
        <w:rPr>
          <w:rFonts w:ascii="宋体" w:hAnsi="宋体" w:cs="宋体"/>
          <w:b/>
          <w:color w:val="auto"/>
          <w:kern w:val="0"/>
          <w:sz w:val="24"/>
          <w:highlight w:val="none"/>
        </w:rPr>
      </w:pPr>
      <w:r>
        <w:rPr>
          <w:rFonts w:ascii="宋体" w:hAnsi="宋体"/>
          <w:b/>
          <w:color w:val="auto"/>
          <w:sz w:val="28"/>
          <w:szCs w:val="28"/>
          <w:highlight w:val="none"/>
        </w:rPr>
        <w:br w:type="page"/>
      </w:r>
    </w:p>
    <w:p w14:paraId="306C12F8">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F99DE28">
      <w:pPr>
        <w:rPr>
          <w:rFonts w:ascii="宋体" w:hAnsi="宋体" w:cs="宋体"/>
          <w:color w:val="auto"/>
          <w:kern w:val="0"/>
          <w:sz w:val="24"/>
          <w:highlight w:val="none"/>
        </w:rPr>
      </w:pPr>
    </w:p>
    <w:p w14:paraId="4B213A5A">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5B538B55">
      <w:pPr>
        <w:jc w:val="center"/>
        <w:rPr>
          <w:rFonts w:ascii="宋体" w:hAnsi="宋体"/>
          <w:b/>
          <w:color w:val="auto"/>
          <w:sz w:val="28"/>
          <w:szCs w:val="28"/>
          <w:highlight w:val="none"/>
        </w:rPr>
      </w:pPr>
    </w:p>
    <w:p w14:paraId="22906996">
      <w:pPr>
        <w:rPr>
          <w:rFonts w:ascii="宋体" w:hAnsi="宋体"/>
          <w:color w:val="auto"/>
          <w:sz w:val="24"/>
          <w:szCs w:val="24"/>
          <w:highlight w:val="none"/>
        </w:rPr>
      </w:pPr>
      <w:r>
        <w:rPr>
          <w:rFonts w:hint="eastAsia" w:ascii="宋体" w:hAnsi="宋体"/>
          <w:color w:val="auto"/>
          <w:sz w:val="24"/>
          <w:szCs w:val="24"/>
          <w:highlight w:val="none"/>
        </w:rPr>
        <w:t>说明：</w:t>
      </w:r>
    </w:p>
    <w:p w14:paraId="16DF9543">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4DD012A9">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4AFBAF70">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1FBD856F">
      <w:pPr>
        <w:rPr>
          <w:rFonts w:ascii="宋体" w:hAnsi="宋体" w:cs="宋体"/>
          <w:color w:val="auto"/>
          <w:kern w:val="0"/>
          <w:sz w:val="24"/>
          <w:highlight w:val="none"/>
        </w:rPr>
      </w:pPr>
    </w:p>
    <w:p w14:paraId="4E1C7A25">
      <w:pPr>
        <w:rPr>
          <w:rFonts w:ascii="宋体" w:hAnsi="宋体" w:cs="宋体"/>
          <w:color w:val="auto"/>
          <w:kern w:val="0"/>
          <w:sz w:val="24"/>
          <w:highlight w:val="none"/>
        </w:rPr>
      </w:pPr>
    </w:p>
    <w:p w14:paraId="0B16504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226F53D3">
      <w:pPr>
        <w:rPr>
          <w:rFonts w:ascii="宋体" w:hAnsi="宋体" w:cs="宋体"/>
          <w:color w:val="auto"/>
          <w:kern w:val="0"/>
          <w:sz w:val="24"/>
          <w:highlight w:val="none"/>
        </w:rPr>
      </w:pPr>
    </w:p>
    <w:p w14:paraId="4BBA81F9">
      <w:pPr>
        <w:rPr>
          <w:rFonts w:ascii="宋体" w:hAnsi="宋体" w:cs="宋体"/>
          <w:color w:val="auto"/>
          <w:kern w:val="0"/>
          <w:sz w:val="24"/>
          <w:highlight w:val="none"/>
        </w:rPr>
      </w:pPr>
    </w:p>
    <w:p w14:paraId="6A94DECB">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0747B114">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2E7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52E488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F75EAB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7639C39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62506AE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08772ED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7D2071E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359306D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581D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625DA75">
            <w:pPr>
              <w:spacing w:line="500" w:lineRule="exact"/>
              <w:rPr>
                <w:rFonts w:ascii="宋体" w:hAnsi="宋体" w:cs="宋体"/>
                <w:color w:val="auto"/>
                <w:kern w:val="0"/>
                <w:sz w:val="24"/>
                <w:szCs w:val="24"/>
                <w:highlight w:val="none"/>
              </w:rPr>
            </w:pPr>
          </w:p>
        </w:tc>
        <w:tc>
          <w:tcPr>
            <w:tcW w:w="2131" w:type="dxa"/>
          </w:tcPr>
          <w:p w14:paraId="23B4EFE8">
            <w:pPr>
              <w:spacing w:line="500" w:lineRule="exact"/>
              <w:rPr>
                <w:rFonts w:ascii="宋体" w:hAnsi="宋体" w:cs="宋体"/>
                <w:color w:val="auto"/>
                <w:kern w:val="0"/>
                <w:sz w:val="24"/>
                <w:szCs w:val="24"/>
                <w:highlight w:val="none"/>
              </w:rPr>
            </w:pPr>
          </w:p>
        </w:tc>
        <w:tc>
          <w:tcPr>
            <w:tcW w:w="1065" w:type="dxa"/>
          </w:tcPr>
          <w:p w14:paraId="4270E4CE">
            <w:pPr>
              <w:spacing w:line="500" w:lineRule="exact"/>
              <w:rPr>
                <w:rFonts w:ascii="宋体" w:hAnsi="宋体" w:cs="宋体"/>
                <w:color w:val="auto"/>
                <w:kern w:val="0"/>
                <w:sz w:val="24"/>
                <w:szCs w:val="24"/>
                <w:highlight w:val="none"/>
              </w:rPr>
            </w:pPr>
          </w:p>
        </w:tc>
        <w:tc>
          <w:tcPr>
            <w:tcW w:w="1065" w:type="dxa"/>
          </w:tcPr>
          <w:p w14:paraId="7F83DF4E">
            <w:pPr>
              <w:spacing w:line="500" w:lineRule="exact"/>
              <w:rPr>
                <w:rFonts w:ascii="宋体" w:hAnsi="宋体" w:cs="宋体"/>
                <w:color w:val="auto"/>
                <w:kern w:val="0"/>
                <w:sz w:val="24"/>
                <w:szCs w:val="24"/>
                <w:highlight w:val="none"/>
              </w:rPr>
            </w:pPr>
          </w:p>
        </w:tc>
        <w:tc>
          <w:tcPr>
            <w:tcW w:w="1065" w:type="dxa"/>
          </w:tcPr>
          <w:p w14:paraId="66D606B4">
            <w:pPr>
              <w:spacing w:line="500" w:lineRule="exact"/>
              <w:rPr>
                <w:rFonts w:ascii="宋体" w:hAnsi="宋体" w:cs="宋体"/>
                <w:color w:val="auto"/>
                <w:kern w:val="0"/>
                <w:sz w:val="24"/>
                <w:szCs w:val="24"/>
                <w:highlight w:val="none"/>
              </w:rPr>
            </w:pPr>
          </w:p>
        </w:tc>
        <w:tc>
          <w:tcPr>
            <w:tcW w:w="1761" w:type="dxa"/>
          </w:tcPr>
          <w:p w14:paraId="475971EB">
            <w:pPr>
              <w:spacing w:line="500" w:lineRule="exact"/>
              <w:rPr>
                <w:rFonts w:ascii="宋体" w:hAnsi="宋体" w:cs="宋体"/>
                <w:color w:val="auto"/>
                <w:kern w:val="0"/>
                <w:sz w:val="24"/>
                <w:szCs w:val="24"/>
                <w:highlight w:val="none"/>
              </w:rPr>
            </w:pPr>
          </w:p>
        </w:tc>
        <w:tc>
          <w:tcPr>
            <w:tcW w:w="1732" w:type="dxa"/>
          </w:tcPr>
          <w:p w14:paraId="2C4F47CB">
            <w:pPr>
              <w:spacing w:line="500" w:lineRule="exact"/>
              <w:rPr>
                <w:rFonts w:ascii="宋体" w:hAnsi="宋体" w:cs="宋体"/>
                <w:color w:val="auto"/>
                <w:kern w:val="0"/>
                <w:sz w:val="24"/>
                <w:szCs w:val="24"/>
                <w:highlight w:val="none"/>
              </w:rPr>
            </w:pPr>
          </w:p>
        </w:tc>
      </w:tr>
      <w:tr w14:paraId="0ADA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9DC4590">
            <w:pPr>
              <w:spacing w:line="500" w:lineRule="exact"/>
              <w:rPr>
                <w:rFonts w:ascii="宋体" w:hAnsi="宋体" w:cs="宋体"/>
                <w:color w:val="auto"/>
                <w:kern w:val="0"/>
                <w:sz w:val="24"/>
                <w:szCs w:val="24"/>
                <w:highlight w:val="none"/>
              </w:rPr>
            </w:pPr>
          </w:p>
        </w:tc>
        <w:tc>
          <w:tcPr>
            <w:tcW w:w="2131" w:type="dxa"/>
          </w:tcPr>
          <w:p w14:paraId="01445A2D">
            <w:pPr>
              <w:spacing w:line="500" w:lineRule="exact"/>
              <w:rPr>
                <w:rFonts w:ascii="宋体" w:hAnsi="宋体" w:cs="宋体"/>
                <w:color w:val="auto"/>
                <w:kern w:val="0"/>
                <w:sz w:val="24"/>
                <w:szCs w:val="24"/>
                <w:highlight w:val="none"/>
              </w:rPr>
            </w:pPr>
          </w:p>
        </w:tc>
        <w:tc>
          <w:tcPr>
            <w:tcW w:w="1065" w:type="dxa"/>
          </w:tcPr>
          <w:p w14:paraId="732F71C4">
            <w:pPr>
              <w:spacing w:line="500" w:lineRule="exact"/>
              <w:rPr>
                <w:rFonts w:ascii="宋体" w:hAnsi="宋体" w:cs="宋体"/>
                <w:color w:val="auto"/>
                <w:kern w:val="0"/>
                <w:sz w:val="24"/>
                <w:szCs w:val="24"/>
                <w:highlight w:val="none"/>
              </w:rPr>
            </w:pPr>
          </w:p>
        </w:tc>
        <w:tc>
          <w:tcPr>
            <w:tcW w:w="1065" w:type="dxa"/>
          </w:tcPr>
          <w:p w14:paraId="062F5C07">
            <w:pPr>
              <w:spacing w:line="500" w:lineRule="exact"/>
              <w:rPr>
                <w:rFonts w:ascii="宋体" w:hAnsi="宋体" w:cs="宋体"/>
                <w:color w:val="auto"/>
                <w:kern w:val="0"/>
                <w:sz w:val="24"/>
                <w:szCs w:val="24"/>
                <w:highlight w:val="none"/>
              </w:rPr>
            </w:pPr>
          </w:p>
        </w:tc>
        <w:tc>
          <w:tcPr>
            <w:tcW w:w="1065" w:type="dxa"/>
          </w:tcPr>
          <w:p w14:paraId="65A1E428">
            <w:pPr>
              <w:spacing w:line="500" w:lineRule="exact"/>
              <w:rPr>
                <w:rFonts w:ascii="宋体" w:hAnsi="宋体" w:cs="宋体"/>
                <w:color w:val="auto"/>
                <w:kern w:val="0"/>
                <w:sz w:val="24"/>
                <w:szCs w:val="24"/>
                <w:highlight w:val="none"/>
              </w:rPr>
            </w:pPr>
          </w:p>
        </w:tc>
        <w:tc>
          <w:tcPr>
            <w:tcW w:w="1761" w:type="dxa"/>
          </w:tcPr>
          <w:p w14:paraId="03D03081">
            <w:pPr>
              <w:spacing w:line="500" w:lineRule="exact"/>
              <w:rPr>
                <w:rFonts w:ascii="宋体" w:hAnsi="宋体" w:cs="宋体"/>
                <w:color w:val="auto"/>
                <w:kern w:val="0"/>
                <w:sz w:val="24"/>
                <w:szCs w:val="24"/>
                <w:highlight w:val="none"/>
              </w:rPr>
            </w:pPr>
          </w:p>
        </w:tc>
        <w:tc>
          <w:tcPr>
            <w:tcW w:w="1732" w:type="dxa"/>
          </w:tcPr>
          <w:p w14:paraId="46880EF7">
            <w:pPr>
              <w:spacing w:line="500" w:lineRule="exact"/>
              <w:rPr>
                <w:rFonts w:ascii="宋体" w:hAnsi="宋体" w:cs="宋体"/>
                <w:color w:val="auto"/>
                <w:kern w:val="0"/>
                <w:sz w:val="24"/>
                <w:szCs w:val="24"/>
                <w:highlight w:val="none"/>
              </w:rPr>
            </w:pPr>
          </w:p>
        </w:tc>
      </w:tr>
      <w:tr w14:paraId="1990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DC63BD8">
            <w:pPr>
              <w:spacing w:line="500" w:lineRule="exact"/>
              <w:rPr>
                <w:rFonts w:ascii="宋体" w:hAnsi="宋体" w:cs="宋体"/>
                <w:color w:val="auto"/>
                <w:kern w:val="0"/>
                <w:sz w:val="24"/>
                <w:szCs w:val="24"/>
                <w:highlight w:val="none"/>
              </w:rPr>
            </w:pPr>
          </w:p>
        </w:tc>
        <w:tc>
          <w:tcPr>
            <w:tcW w:w="2131" w:type="dxa"/>
          </w:tcPr>
          <w:p w14:paraId="719011C8">
            <w:pPr>
              <w:spacing w:line="500" w:lineRule="exact"/>
              <w:rPr>
                <w:rFonts w:ascii="宋体" w:hAnsi="宋体" w:cs="宋体"/>
                <w:color w:val="auto"/>
                <w:kern w:val="0"/>
                <w:sz w:val="24"/>
                <w:szCs w:val="24"/>
                <w:highlight w:val="none"/>
              </w:rPr>
            </w:pPr>
          </w:p>
        </w:tc>
        <w:tc>
          <w:tcPr>
            <w:tcW w:w="1065" w:type="dxa"/>
          </w:tcPr>
          <w:p w14:paraId="6CC3A3CD">
            <w:pPr>
              <w:spacing w:line="500" w:lineRule="exact"/>
              <w:rPr>
                <w:rFonts w:ascii="宋体" w:hAnsi="宋体" w:cs="宋体"/>
                <w:color w:val="auto"/>
                <w:kern w:val="0"/>
                <w:sz w:val="24"/>
                <w:szCs w:val="24"/>
                <w:highlight w:val="none"/>
              </w:rPr>
            </w:pPr>
          </w:p>
        </w:tc>
        <w:tc>
          <w:tcPr>
            <w:tcW w:w="1065" w:type="dxa"/>
          </w:tcPr>
          <w:p w14:paraId="734DF7AA">
            <w:pPr>
              <w:spacing w:line="500" w:lineRule="exact"/>
              <w:rPr>
                <w:rFonts w:ascii="宋体" w:hAnsi="宋体" w:cs="宋体"/>
                <w:color w:val="auto"/>
                <w:kern w:val="0"/>
                <w:sz w:val="24"/>
                <w:szCs w:val="24"/>
                <w:highlight w:val="none"/>
              </w:rPr>
            </w:pPr>
          </w:p>
        </w:tc>
        <w:tc>
          <w:tcPr>
            <w:tcW w:w="1065" w:type="dxa"/>
          </w:tcPr>
          <w:p w14:paraId="476C8DC6">
            <w:pPr>
              <w:spacing w:line="500" w:lineRule="exact"/>
              <w:rPr>
                <w:rFonts w:ascii="宋体" w:hAnsi="宋体" w:cs="宋体"/>
                <w:color w:val="auto"/>
                <w:kern w:val="0"/>
                <w:sz w:val="24"/>
                <w:szCs w:val="24"/>
                <w:highlight w:val="none"/>
              </w:rPr>
            </w:pPr>
          </w:p>
        </w:tc>
        <w:tc>
          <w:tcPr>
            <w:tcW w:w="1761" w:type="dxa"/>
          </w:tcPr>
          <w:p w14:paraId="5229FC98">
            <w:pPr>
              <w:spacing w:line="500" w:lineRule="exact"/>
              <w:rPr>
                <w:rFonts w:ascii="宋体" w:hAnsi="宋体" w:cs="宋体"/>
                <w:color w:val="auto"/>
                <w:kern w:val="0"/>
                <w:sz w:val="24"/>
                <w:szCs w:val="24"/>
                <w:highlight w:val="none"/>
              </w:rPr>
            </w:pPr>
          </w:p>
        </w:tc>
        <w:tc>
          <w:tcPr>
            <w:tcW w:w="1732" w:type="dxa"/>
          </w:tcPr>
          <w:p w14:paraId="43E85C2C">
            <w:pPr>
              <w:spacing w:line="500" w:lineRule="exact"/>
              <w:rPr>
                <w:rFonts w:ascii="宋体" w:hAnsi="宋体" w:cs="宋体"/>
                <w:color w:val="auto"/>
                <w:kern w:val="0"/>
                <w:sz w:val="24"/>
                <w:szCs w:val="24"/>
                <w:highlight w:val="none"/>
              </w:rPr>
            </w:pPr>
          </w:p>
        </w:tc>
      </w:tr>
      <w:tr w14:paraId="34BD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707607A">
            <w:pPr>
              <w:spacing w:line="500" w:lineRule="exact"/>
              <w:rPr>
                <w:rFonts w:ascii="宋体" w:hAnsi="宋体" w:cs="宋体"/>
                <w:color w:val="auto"/>
                <w:kern w:val="0"/>
                <w:sz w:val="24"/>
                <w:szCs w:val="24"/>
                <w:highlight w:val="none"/>
              </w:rPr>
            </w:pPr>
          </w:p>
        </w:tc>
        <w:tc>
          <w:tcPr>
            <w:tcW w:w="2131" w:type="dxa"/>
          </w:tcPr>
          <w:p w14:paraId="7971C17B">
            <w:pPr>
              <w:spacing w:line="500" w:lineRule="exact"/>
              <w:rPr>
                <w:rFonts w:ascii="宋体" w:hAnsi="宋体" w:cs="宋体"/>
                <w:color w:val="auto"/>
                <w:kern w:val="0"/>
                <w:sz w:val="24"/>
                <w:szCs w:val="24"/>
                <w:highlight w:val="none"/>
              </w:rPr>
            </w:pPr>
          </w:p>
        </w:tc>
        <w:tc>
          <w:tcPr>
            <w:tcW w:w="1065" w:type="dxa"/>
          </w:tcPr>
          <w:p w14:paraId="2B27D1F5">
            <w:pPr>
              <w:spacing w:line="500" w:lineRule="exact"/>
              <w:rPr>
                <w:rFonts w:ascii="宋体" w:hAnsi="宋体" w:cs="宋体"/>
                <w:color w:val="auto"/>
                <w:kern w:val="0"/>
                <w:sz w:val="24"/>
                <w:szCs w:val="24"/>
                <w:highlight w:val="none"/>
              </w:rPr>
            </w:pPr>
          </w:p>
        </w:tc>
        <w:tc>
          <w:tcPr>
            <w:tcW w:w="1065" w:type="dxa"/>
          </w:tcPr>
          <w:p w14:paraId="4966126F">
            <w:pPr>
              <w:spacing w:line="500" w:lineRule="exact"/>
              <w:rPr>
                <w:rFonts w:ascii="宋体" w:hAnsi="宋体" w:cs="宋体"/>
                <w:color w:val="auto"/>
                <w:kern w:val="0"/>
                <w:sz w:val="24"/>
                <w:szCs w:val="24"/>
                <w:highlight w:val="none"/>
              </w:rPr>
            </w:pPr>
          </w:p>
        </w:tc>
        <w:tc>
          <w:tcPr>
            <w:tcW w:w="1065" w:type="dxa"/>
          </w:tcPr>
          <w:p w14:paraId="5656DB1A">
            <w:pPr>
              <w:spacing w:line="500" w:lineRule="exact"/>
              <w:rPr>
                <w:rFonts w:ascii="宋体" w:hAnsi="宋体" w:cs="宋体"/>
                <w:color w:val="auto"/>
                <w:kern w:val="0"/>
                <w:sz w:val="24"/>
                <w:szCs w:val="24"/>
                <w:highlight w:val="none"/>
              </w:rPr>
            </w:pPr>
          </w:p>
        </w:tc>
        <w:tc>
          <w:tcPr>
            <w:tcW w:w="1761" w:type="dxa"/>
          </w:tcPr>
          <w:p w14:paraId="17F149CB">
            <w:pPr>
              <w:spacing w:line="500" w:lineRule="exact"/>
              <w:rPr>
                <w:rFonts w:ascii="宋体" w:hAnsi="宋体" w:cs="宋体"/>
                <w:color w:val="auto"/>
                <w:kern w:val="0"/>
                <w:sz w:val="24"/>
                <w:szCs w:val="24"/>
                <w:highlight w:val="none"/>
              </w:rPr>
            </w:pPr>
          </w:p>
        </w:tc>
        <w:tc>
          <w:tcPr>
            <w:tcW w:w="1732" w:type="dxa"/>
          </w:tcPr>
          <w:p w14:paraId="1A2F0A6C">
            <w:pPr>
              <w:spacing w:line="500" w:lineRule="exact"/>
              <w:rPr>
                <w:rFonts w:ascii="宋体" w:hAnsi="宋体" w:cs="宋体"/>
                <w:color w:val="auto"/>
                <w:kern w:val="0"/>
                <w:sz w:val="24"/>
                <w:szCs w:val="24"/>
                <w:highlight w:val="none"/>
              </w:rPr>
            </w:pPr>
          </w:p>
        </w:tc>
      </w:tr>
      <w:tr w14:paraId="6542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E556AF4">
            <w:pPr>
              <w:spacing w:line="500" w:lineRule="exact"/>
              <w:rPr>
                <w:rFonts w:ascii="宋体" w:hAnsi="宋体" w:cs="宋体"/>
                <w:color w:val="auto"/>
                <w:kern w:val="0"/>
                <w:sz w:val="24"/>
                <w:szCs w:val="24"/>
                <w:highlight w:val="none"/>
              </w:rPr>
            </w:pPr>
          </w:p>
        </w:tc>
        <w:tc>
          <w:tcPr>
            <w:tcW w:w="2131" w:type="dxa"/>
          </w:tcPr>
          <w:p w14:paraId="5A06B366">
            <w:pPr>
              <w:spacing w:line="500" w:lineRule="exact"/>
              <w:rPr>
                <w:rFonts w:ascii="宋体" w:hAnsi="宋体" w:cs="宋体"/>
                <w:color w:val="auto"/>
                <w:kern w:val="0"/>
                <w:sz w:val="24"/>
                <w:szCs w:val="24"/>
                <w:highlight w:val="none"/>
              </w:rPr>
            </w:pPr>
          </w:p>
        </w:tc>
        <w:tc>
          <w:tcPr>
            <w:tcW w:w="1065" w:type="dxa"/>
          </w:tcPr>
          <w:p w14:paraId="60C16AC7">
            <w:pPr>
              <w:spacing w:line="500" w:lineRule="exact"/>
              <w:rPr>
                <w:rFonts w:ascii="宋体" w:hAnsi="宋体" w:cs="宋体"/>
                <w:color w:val="auto"/>
                <w:kern w:val="0"/>
                <w:sz w:val="24"/>
                <w:szCs w:val="24"/>
                <w:highlight w:val="none"/>
              </w:rPr>
            </w:pPr>
          </w:p>
        </w:tc>
        <w:tc>
          <w:tcPr>
            <w:tcW w:w="1065" w:type="dxa"/>
          </w:tcPr>
          <w:p w14:paraId="27B92691">
            <w:pPr>
              <w:spacing w:line="500" w:lineRule="exact"/>
              <w:rPr>
                <w:rFonts w:ascii="宋体" w:hAnsi="宋体" w:cs="宋体"/>
                <w:color w:val="auto"/>
                <w:kern w:val="0"/>
                <w:sz w:val="24"/>
                <w:szCs w:val="24"/>
                <w:highlight w:val="none"/>
              </w:rPr>
            </w:pPr>
          </w:p>
        </w:tc>
        <w:tc>
          <w:tcPr>
            <w:tcW w:w="1065" w:type="dxa"/>
          </w:tcPr>
          <w:p w14:paraId="53D21011">
            <w:pPr>
              <w:spacing w:line="500" w:lineRule="exact"/>
              <w:rPr>
                <w:rFonts w:ascii="宋体" w:hAnsi="宋体" w:cs="宋体"/>
                <w:color w:val="auto"/>
                <w:kern w:val="0"/>
                <w:sz w:val="24"/>
                <w:szCs w:val="24"/>
                <w:highlight w:val="none"/>
              </w:rPr>
            </w:pPr>
          </w:p>
        </w:tc>
        <w:tc>
          <w:tcPr>
            <w:tcW w:w="1761" w:type="dxa"/>
          </w:tcPr>
          <w:p w14:paraId="18CDA590">
            <w:pPr>
              <w:spacing w:line="500" w:lineRule="exact"/>
              <w:rPr>
                <w:rFonts w:ascii="宋体" w:hAnsi="宋体" w:cs="宋体"/>
                <w:color w:val="auto"/>
                <w:kern w:val="0"/>
                <w:sz w:val="24"/>
                <w:szCs w:val="24"/>
                <w:highlight w:val="none"/>
              </w:rPr>
            </w:pPr>
          </w:p>
        </w:tc>
        <w:tc>
          <w:tcPr>
            <w:tcW w:w="1732" w:type="dxa"/>
          </w:tcPr>
          <w:p w14:paraId="7E32D527">
            <w:pPr>
              <w:spacing w:line="500" w:lineRule="exact"/>
              <w:rPr>
                <w:rFonts w:ascii="宋体" w:hAnsi="宋体" w:cs="宋体"/>
                <w:color w:val="auto"/>
                <w:kern w:val="0"/>
                <w:sz w:val="24"/>
                <w:szCs w:val="24"/>
                <w:highlight w:val="none"/>
              </w:rPr>
            </w:pPr>
          </w:p>
        </w:tc>
      </w:tr>
      <w:tr w14:paraId="25F5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A07D46">
            <w:pPr>
              <w:spacing w:line="500" w:lineRule="exact"/>
              <w:rPr>
                <w:rFonts w:ascii="宋体" w:hAnsi="宋体" w:cs="宋体"/>
                <w:color w:val="auto"/>
                <w:kern w:val="0"/>
                <w:sz w:val="24"/>
                <w:szCs w:val="24"/>
                <w:highlight w:val="none"/>
              </w:rPr>
            </w:pPr>
          </w:p>
        </w:tc>
        <w:tc>
          <w:tcPr>
            <w:tcW w:w="2131" w:type="dxa"/>
          </w:tcPr>
          <w:p w14:paraId="33922D21">
            <w:pPr>
              <w:spacing w:line="500" w:lineRule="exact"/>
              <w:rPr>
                <w:rFonts w:ascii="宋体" w:hAnsi="宋体" w:cs="宋体"/>
                <w:color w:val="auto"/>
                <w:kern w:val="0"/>
                <w:sz w:val="24"/>
                <w:szCs w:val="24"/>
                <w:highlight w:val="none"/>
              </w:rPr>
            </w:pPr>
          </w:p>
        </w:tc>
        <w:tc>
          <w:tcPr>
            <w:tcW w:w="1065" w:type="dxa"/>
          </w:tcPr>
          <w:p w14:paraId="561708E2">
            <w:pPr>
              <w:spacing w:line="500" w:lineRule="exact"/>
              <w:rPr>
                <w:rFonts w:ascii="宋体" w:hAnsi="宋体" w:cs="宋体"/>
                <w:color w:val="auto"/>
                <w:kern w:val="0"/>
                <w:sz w:val="24"/>
                <w:szCs w:val="24"/>
                <w:highlight w:val="none"/>
              </w:rPr>
            </w:pPr>
          </w:p>
        </w:tc>
        <w:tc>
          <w:tcPr>
            <w:tcW w:w="1065" w:type="dxa"/>
          </w:tcPr>
          <w:p w14:paraId="4C522854">
            <w:pPr>
              <w:spacing w:line="500" w:lineRule="exact"/>
              <w:rPr>
                <w:rFonts w:ascii="宋体" w:hAnsi="宋体" w:cs="宋体"/>
                <w:color w:val="auto"/>
                <w:kern w:val="0"/>
                <w:sz w:val="24"/>
                <w:szCs w:val="24"/>
                <w:highlight w:val="none"/>
              </w:rPr>
            </w:pPr>
          </w:p>
        </w:tc>
        <w:tc>
          <w:tcPr>
            <w:tcW w:w="1065" w:type="dxa"/>
          </w:tcPr>
          <w:p w14:paraId="005C8D52">
            <w:pPr>
              <w:spacing w:line="500" w:lineRule="exact"/>
              <w:rPr>
                <w:rFonts w:ascii="宋体" w:hAnsi="宋体" w:cs="宋体"/>
                <w:color w:val="auto"/>
                <w:kern w:val="0"/>
                <w:sz w:val="24"/>
                <w:szCs w:val="24"/>
                <w:highlight w:val="none"/>
              </w:rPr>
            </w:pPr>
          </w:p>
        </w:tc>
        <w:tc>
          <w:tcPr>
            <w:tcW w:w="1761" w:type="dxa"/>
          </w:tcPr>
          <w:p w14:paraId="1CB9F175">
            <w:pPr>
              <w:spacing w:line="500" w:lineRule="exact"/>
              <w:rPr>
                <w:rFonts w:ascii="宋体" w:hAnsi="宋体" w:cs="宋体"/>
                <w:color w:val="auto"/>
                <w:kern w:val="0"/>
                <w:sz w:val="24"/>
                <w:szCs w:val="24"/>
                <w:highlight w:val="none"/>
              </w:rPr>
            </w:pPr>
          </w:p>
        </w:tc>
        <w:tc>
          <w:tcPr>
            <w:tcW w:w="1732" w:type="dxa"/>
          </w:tcPr>
          <w:p w14:paraId="65166E56">
            <w:pPr>
              <w:spacing w:line="500" w:lineRule="exact"/>
              <w:rPr>
                <w:rFonts w:ascii="宋体" w:hAnsi="宋体" w:cs="宋体"/>
                <w:color w:val="auto"/>
                <w:kern w:val="0"/>
                <w:sz w:val="24"/>
                <w:szCs w:val="24"/>
                <w:highlight w:val="none"/>
              </w:rPr>
            </w:pPr>
          </w:p>
        </w:tc>
      </w:tr>
    </w:tbl>
    <w:p w14:paraId="1E2925CD">
      <w:pPr>
        <w:rPr>
          <w:rFonts w:ascii="宋体" w:hAnsi="宋体" w:cs="宋体"/>
          <w:color w:val="auto"/>
          <w:kern w:val="0"/>
          <w:sz w:val="24"/>
          <w:highlight w:val="none"/>
        </w:rPr>
      </w:pPr>
    </w:p>
    <w:p w14:paraId="48CA78CC">
      <w:pPr>
        <w:rPr>
          <w:rFonts w:ascii="宋体" w:hAnsi="宋体" w:cs="宋体"/>
          <w:color w:val="auto"/>
          <w:kern w:val="0"/>
          <w:sz w:val="24"/>
          <w:highlight w:val="none"/>
        </w:rPr>
      </w:pPr>
    </w:p>
    <w:p w14:paraId="0AB9BA84">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9047A3C">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1BA11FE">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22B5FD2D">
      <w:pPr>
        <w:spacing w:line="360" w:lineRule="exact"/>
        <w:rPr>
          <w:rFonts w:ascii="宋体" w:hAnsi="宋体"/>
          <w:b/>
          <w:color w:val="auto"/>
          <w:sz w:val="24"/>
          <w:szCs w:val="24"/>
          <w:highlight w:val="none"/>
        </w:rPr>
      </w:pPr>
    </w:p>
    <w:p w14:paraId="2ADAF705">
      <w:pPr>
        <w:rPr>
          <w:rFonts w:ascii="宋体" w:hAnsi="宋体"/>
          <w:b/>
          <w:color w:val="auto"/>
          <w:sz w:val="24"/>
          <w:szCs w:val="24"/>
          <w:highlight w:val="none"/>
        </w:rPr>
      </w:pPr>
      <w:r>
        <w:rPr>
          <w:rFonts w:ascii="宋体" w:hAnsi="宋体"/>
          <w:b/>
          <w:color w:val="auto"/>
          <w:sz w:val="24"/>
          <w:szCs w:val="24"/>
          <w:highlight w:val="none"/>
        </w:rPr>
        <w:br w:type="page"/>
      </w:r>
    </w:p>
    <w:p w14:paraId="62ACBF1E">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58090BAD">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0FF27D11">
      <w:pPr>
        <w:jc w:val="center"/>
        <w:rPr>
          <w:rFonts w:ascii="宋体" w:hAnsi="宋体"/>
          <w:b/>
          <w:color w:val="auto"/>
          <w:sz w:val="28"/>
          <w:szCs w:val="28"/>
          <w:highlight w:val="none"/>
        </w:rPr>
      </w:pPr>
    </w:p>
    <w:p w14:paraId="2DCB76FD">
      <w:pPr>
        <w:jc w:val="center"/>
        <w:rPr>
          <w:rFonts w:ascii="宋体" w:hAnsi="宋体"/>
          <w:b/>
          <w:color w:val="auto"/>
          <w:sz w:val="28"/>
          <w:szCs w:val="28"/>
          <w:highlight w:val="none"/>
        </w:rPr>
      </w:pPr>
    </w:p>
    <w:p w14:paraId="25DCDFD9">
      <w:pPr>
        <w:jc w:val="center"/>
        <w:rPr>
          <w:rFonts w:ascii="宋体" w:hAnsi="宋体"/>
          <w:b/>
          <w:color w:val="auto"/>
          <w:sz w:val="28"/>
          <w:szCs w:val="28"/>
          <w:highlight w:val="none"/>
        </w:rPr>
      </w:pPr>
    </w:p>
    <w:p w14:paraId="0E0B1627">
      <w:pPr>
        <w:jc w:val="center"/>
        <w:rPr>
          <w:rFonts w:ascii="宋体" w:hAnsi="宋体"/>
          <w:b/>
          <w:color w:val="auto"/>
          <w:sz w:val="28"/>
          <w:szCs w:val="28"/>
          <w:highlight w:val="none"/>
        </w:rPr>
      </w:pPr>
    </w:p>
    <w:p w14:paraId="557A8C34">
      <w:pPr>
        <w:jc w:val="center"/>
        <w:rPr>
          <w:rFonts w:ascii="宋体" w:hAnsi="宋体"/>
          <w:b/>
          <w:color w:val="auto"/>
          <w:sz w:val="28"/>
          <w:szCs w:val="28"/>
          <w:highlight w:val="none"/>
        </w:rPr>
      </w:pPr>
    </w:p>
    <w:p w14:paraId="7C3BC2F3">
      <w:pPr>
        <w:jc w:val="center"/>
        <w:rPr>
          <w:rFonts w:ascii="宋体" w:hAnsi="宋体"/>
          <w:b/>
          <w:color w:val="auto"/>
          <w:sz w:val="28"/>
          <w:szCs w:val="28"/>
          <w:highlight w:val="none"/>
        </w:rPr>
      </w:pPr>
    </w:p>
    <w:p w14:paraId="16AF11AD">
      <w:pPr>
        <w:pStyle w:val="21"/>
        <w:rPr>
          <w:rFonts w:ascii="宋体" w:hAnsi="宋体"/>
          <w:color w:val="auto"/>
          <w:highlight w:val="none"/>
        </w:rPr>
      </w:pPr>
    </w:p>
    <w:p w14:paraId="7F220F76">
      <w:pPr>
        <w:jc w:val="center"/>
        <w:rPr>
          <w:rFonts w:ascii="宋体" w:hAnsi="宋体"/>
          <w:b/>
          <w:color w:val="auto"/>
          <w:sz w:val="28"/>
          <w:szCs w:val="28"/>
          <w:highlight w:val="none"/>
        </w:rPr>
      </w:pPr>
    </w:p>
    <w:p w14:paraId="7503DA2F">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C015BE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29B7325">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33F6073">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299BD5BA">
      <w:pPr>
        <w:rPr>
          <w:rFonts w:ascii="宋体" w:hAnsi="宋体"/>
          <w:b/>
          <w:color w:val="auto"/>
          <w:sz w:val="28"/>
          <w:szCs w:val="28"/>
          <w:highlight w:val="none"/>
        </w:rPr>
      </w:pPr>
    </w:p>
    <w:p w14:paraId="4996B66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A1822">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福建中实招标有限公司</w:t>
      </w:r>
    </w:p>
    <w:p w14:paraId="5AA22B39">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hint="eastAsia" w:ascii="宋体" w:hAnsi="宋体"/>
          <w:color w:val="auto"/>
          <w:sz w:val="24"/>
          <w:highlight w:val="none"/>
          <w:u w:val="single"/>
          <w:lang w:val="en-US" w:eastAsia="zh-CN"/>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479D8DE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793625A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72B9839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2B2A79B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675A07F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66BA397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0B1B50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61033EF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5436BF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274D5AB">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1C055A3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61FF098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7254CE6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962F567">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29B756A">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4B882FB5">
      <w:pPr>
        <w:spacing w:line="500" w:lineRule="exact"/>
        <w:rPr>
          <w:rFonts w:ascii="宋体" w:hAnsi="宋体"/>
          <w:color w:val="auto"/>
          <w:sz w:val="24"/>
          <w:highlight w:val="none"/>
        </w:rPr>
      </w:pPr>
    </w:p>
    <w:p w14:paraId="27A56C4C">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福建中实招标有限公司</w:t>
      </w:r>
    </w:p>
    <w:p w14:paraId="59E9312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0DCE9B60">
      <w:pPr>
        <w:spacing w:line="500" w:lineRule="exact"/>
        <w:rPr>
          <w:rFonts w:ascii="宋体" w:hAnsi="宋体"/>
          <w:color w:val="auto"/>
          <w:sz w:val="24"/>
          <w:highlight w:val="none"/>
        </w:rPr>
      </w:pPr>
    </w:p>
    <w:p w14:paraId="7C015520">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746888F">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123AF4D">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6ECBF3B4">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0C3A46AE">
      <w:pPr>
        <w:ind w:firstLine="241" w:firstLineChars="100"/>
        <w:rPr>
          <w:rFonts w:ascii="宋体" w:hAnsi="宋体" w:cs="宋体"/>
          <w:b/>
          <w:color w:val="auto"/>
          <w:kern w:val="0"/>
          <w:sz w:val="24"/>
          <w:highlight w:val="none"/>
        </w:rPr>
      </w:pPr>
    </w:p>
    <w:p w14:paraId="371001D2">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5FD6B78F">
      <w:pPr>
        <w:rPr>
          <w:rFonts w:ascii="宋体" w:hAnsi="宋体"/>
          <w:b/>
          <w:color w:val="auto"/>
          <w:sz w:val="24"/>
          <w:szCs w:val="24"/>
          <w:highlight w:val="none"/>
        </w:rPr>
      </w:pPr>
    </w:p>
    <w:p w14:paraId="67DEAF52">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4A523A0">
      <w:pPr>
        <w:spacing w:line="380" w:lineRule="exact"/>
        <w:rPr>
          <w:rFonts w:ascii="宋体" w:hAnsi="宋体"/>
          <w:color w:val="auto"/>
          <w:sz w:val="24"/>
          <w:szCs w:val="24"/>
          <w:highlight w:val="none"/>
        </w:rPr>
      </w:pPr>
    </w:p>
    <w:p w14:paraId="77BA084F">
      <w:pPr>
        <w:spacing w:line="360" w:lineRule="exact"/>
        <w:rPr>
          <w:rFonts w:ascii="宋体" w:hAnsi="宋体"/>
          <w:color w:val="auto"/>
          <w:sz w:val="24"/>
          <w:szCs w:val="24"/>
          <w:highlight w:val="none"/>
        </w:rPr>
      </w:pPr>
    </w:p>
    <w:p w14:paraId="46E60F80">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福建中实招标有限公司</w:t>
      </w:r>
    </w:p>
    <w:p w14:paraId="6C7334A3">
      <w:pPr>
        <w:spacing w:line="360" w:lineRule="exact"/>
        <w:rPr>
          <w:rFonts w:ascii="宋体" w:hAnsi="宋体"/>
          <w:color w:val="auto"/>
          <w:sz w:val="24"/>
          <w:szCs w:val="24"/>
          <w:highlight w:val="none"/>
        </w:rPr>
      </w:pPr>
    </w:p>
    <w:p w14:paraId="02B234CD">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5589B1D9">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1DFAAF7A">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1782A2CB">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609F547A">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6C4BDE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415A980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1711A16D">
      <w:pPr>
        <w:spacing w:line="360" w:lineRule="exact"/>
        <w:ind w:firstLine="472" w:firstLineChars="196"/>
        <w:rPr>
          <w:rFonts w:ascii="宋体" w:hAnsi="宋体"/>
          <w:b/>
          <w:color w:val="auto"/>
          <w:sz w:val="24"/>
          <w:szCs w:val="24"/>
          <w:highlight w:val="none"/>
        </w:rPr>
      </w:pPr>
    </w:p>
    <w:p w14:paraId="4E45B0EF">
      <w:pPr>
        <w:spacing w:line="360" w:lineRule="exact"/>
        <w:ind w:firstLine="472" w:firstLineChars="196"/>
        <w:rPr>
          <w:rFonts w:ascii="宋体" w:hAnsi="宋体"/>
          <w:b/>
          <w:color w:val="auto"/>
          <w:sz w:val="24"/>
          <w:szCs w:val="24"/>
          <w:highlight w:val="none"/>
        </w:rPr>
      </w:pPr>
    </w:p>
    <w:p w14:paraId="5FB8BC84">
      <w:pPr>
        <w:spacing w:line="360" w:lineRule="exact"/>
        <w:ind w:firstLine="472" w:firstLineChars="196"/>
        <w:rPr>
          <w:rFonts w:ascii="宋体" w:hAnsi="宋体"/>
          <w:b/>
          <w:color w:val="auto"/>
          <w:sz w:val="24"/>
          <w:szCs w:val="24"/>
          <w:highlight w:val="none"/>
        </w:rPr>
      </w:pPr>
    </w:p>
    <w:p w14:paraId="594AA15A">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04F49BE8">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开 户 名：</w:t>
      </w:r>
      <w:r>
        <w:rPr>
          <w:rFonts w:hint="eastAsia" w:ascii="宋体"/>
          <w:color w:val="auto"/>
          <w:sz w:val="24"/>
          <w:highlight w:val="none"/>
        </w:rPr>
        <w:t>福建中实招标有限公司</w:t>
      </w:r>
    </w:p>
    <w:p w14:paraId="14A37A7B">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开 户 行：</w:t>
      </w:r>
      <w:r>
        <w:rPr>
          <w:rFonts w:hint="eastAsia" w:ascii="宋体"/>
          <w:color w:val="auto"/>
          <w:sz w:val="24"/>
          <w:highlight w:val="none"/>
        </w:rPr>
        <w:t>交通银行福州华林支行</w:t>
      </w:r>
    </w:p>
    <w:p w14:paraId="498EA21A">
      <w:pPr>
        <w:spacing w:line="440" w:lineRule="exact"/>
        <w:ind w:left="660" w:leftChars="200" w:hanging="240" w:hangingChars="100"/>
        <w:rPr>
          <w:rFonts w:hint="eastAsia" w:ascii="宋体" w:hAnsi="宋体"/>
          <w:color w:val="auto"/>
          <w:sz w:val="24"/>
          <w:szCs w:val="24"/>
          <w:highlight w:val="none"/>
        </w:rPr>
      </w:pPr>
      <w:r>
        <w:rPr>
          <w:rFonts w:ascii="宋体" w:hAnsi="宋体"/>
          <w:color w:val="auto"/>
          <w:sz w:val="24"/>
          <w:szCs w:val="24"/>
          <w:highlight w:val="none"/>
        </w:rPr>
        <w:t xml:space="preserve">账 号： </w:t>
      </w:r>
      <w:r>
        <w:rPr>
          <w:rFonts w:hint="eastAsia" w:ascii="宋体" w:hAnsi="宋体"/>
          <w:color w:val="auto"/>
          <w:sz w:val="24"/>
          <w:szCs w:val="24"/>
          <w:highlight w:val="none"/>
        </w:rPr>
        <w:t>351008040018000752005</w:t>
      </w:r>
    </w:p>
    <w:p w14:paraId="774931F8">
      <w:pPr>
        <w:spacing w:line="360" w:lineRule="exact"/>
        <w:ind w:firstLine="470" w:firstLineChars="196"/>
        <w:rPr>
          <w:rFonts w:ascii="宋体" w:hAnsi="宋体"/>
          <w:color w:val="auto"/>
          <w:kern w:val="0"/>
          <w:sz w:val="24"/>
          <w:szCs w:val="24"/>
          <w:highlight w:val="none"/>
        </w:rPr>
      </w:pPr>
    </w:p>
    <w:p w14:paraId="39FE6067">
      <w:pPr>
        <w:rPr>
          <w:rFonts w:ascii="宋体" w:hAnsi="宋体"/>
          <w:b/>
          <w:color w:val="auto"/>
          <w:sz w:val="24"/>
          <w:szCs w:val="24"/>
          <w:highlight w:val="none"/>
        </w:rPr>
      </w:pPr>
    </w:p>
    <w:p w14:paraId="40456476">
      <w:pPr>
        <w:rPr>
          <w:rFonts w:ascii="宋体" w:hAnsi="宋体"/>
          <w:b/>
          <w:color w:val="auto"/>
          <w:sz w:val="24"/>
          <w:szCs w:val="24"/>
          <w:highlight w:val="none"/>
        </w:rPr>
      </w:pPr>
    </w:p>
    <w:p w14:paraId="71A9429D">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5A7E">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14:paraId="2693EC6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B4A5">
    <w:pPr>
      <w:pStyle w:val="14"/>
      <w:framePr w:wrap="around" w:vAnchor="text" w:hAnchor="margin" w:xAlign="center" w:y="1"/>
      <w:rPr>
        <w:rStyle w:val="26"/>
      </w:rPr>
    </w:pPr>
    <w:r>
      <w:fldChar w:fldCharType="begin"/>
    </w:r>
    <w:r>
      <w:rPr>
        <w:rStyle w:val="26"/>
      </w:rPr>
      <w:instrText xml:space="preserve">PAGE  </w:instrText>
    </w:r>
    <w:r>
      <w:fldChar w:fldCharType="end"/>
    </w:r>
  </w:p>
  <w:p w14:paraId="78587DC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F84">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4</w:t>
    </w:r>
    <w:r>
      <w:fldChar w:fldCharType="end"/>
    </w:r>
  </w:p>
  <w:p w14:paraId="61A6F05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F80B">
    <w:pPr>
      <w:pStyle w:val="14"/>
      <w:framePr w:wrap="around" w:vAnchor="text" w:hAnchor="margin" w:xAlign="center" w:y="1"/>
      <w:rPr>
        <w:rStyle w:val="26"/>
      </w:rPr>
    </w:pPr>
    <w:r>
      <w:fldChar w:fldCharType="begin"/>
    </w:r>
    <w:r>
      <w:rPr>
        <w:rStyle w:val="26"/>
      </w:rPr>
      <w:instrText xml:space="preserve">PAGE  </w:instrText>
    </w:r>
    <w:r>
      <w:fldChar w:fldCharType="end"/>
    </w:r>
  </w:p>
  <w:p w14:paraId="485C884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CAA4">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50</w:t>
    </w:r>
    <w:r>
      <w:fldChar w:fldCharType="end"/>
    </w:r>
  </w:p>
  <w:p w14:paraId="1805B49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2799">
    <w:pPr>
      <w:pStyle w:val="15"/>
      <w:jc w:val="left"/>
      <w:rPr>
        <w:b/>
        <w:bCs/>
        <w:sz w:val="21"/>
        <w:szCs w:val="21"/>
        <w:highlight w:val="none"/>
        <w:shd w:val="clear" w:color="FFFFFF" w:fill="D9D9D9"/>
      </w:rPr>
    </w:pPr>
    <w:r>
      <w:rPr>
        <w:rFonts w:hint="eastAsia"/>
        <w:b/>
        <w:bCs/>
        <w:sz w:val="21"/>
        <w:szCs w:val="21"/>
        <w:highlight w:val="none"/>
        <w:lang w:eastAsia="zh-CN"/>
      </w:rPr>
      <w:t>福建中实招标有限公司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highlight w:val="none"/>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557D">
    <w:pPr>
      <w:pStyle w:val="15"/>
    </w:pPr>
  </w:p>
  <w:p w14:paraId="7D4794C7">
    <w:pPr>
      <w:pStyle w:val="15"/>
      <w:jc w:val="left"/>
      <w:rPr>
        <w:sz w:val="21"/>
        <w:szCs w:val="21"/>
        <w:highlight w:val="none"/>
      </w:rPr>
    </w:pPr>
  </w:p>
  <w:p w14:paraId="4E1A1E2E">
    <w:pPr>
      <w:pStyle w:val="15"/>
      <w:jc w:val="left"/>
      <w:rPr>
        <w:b/>
        <w:bCs/>
        <w:sz w:val="21"/>
        <w:szCs w:val="21"/>
        <w:shd w:val="clear" w:color="FFFFFF" w:fill="D9D9D9"/>
      </w:rPr>
    </w:pPr>
    <w:r>
      <w:rPr>
        <w:rFonts w:hint="eastAsia"/>
        <w:b/>
        <w:bCs/>
        <w:sz w:val="21"/>
        <w:szCs w:val="21"/>
        <w:highlight w:val="none"/>
        <w:lang w:eastAsia="zh-CN"/>
      </w:rPr>
      <w:t>福建中实招标有限公司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81D2">
    <w:pPr>
      <w:pStyle w:val="15"/>
    </w:pPr>
  </w:p>
  <w:p w14:paraId="59AECF46">
    <w:pPr>
      <w:pStyle w:val="15"/>
      <w:jc w:val="left"/>
      <w:rPr>
        <w:sz w:val="21"/>
        <w:szCs w:val="21"/>
      </w:rPr>
    </w:pPr>
  </w:p>
  <w:p w14:paraId="6AD710C5">
    <w:pPr>
      <w:pStyle w:val="15"/>
      <w:jc w:val="left"/>
      <w:rPr>
        <w:sz w:val="21"/>
        <w:szCs w:val="21"/>
        <w:highlight w:val="none"/>
      </w:rPr>
    </w:pPr>
  </w:p>
  <w:p w14:paraId="3876C24F">
    <w:pPr>
      <w:pStyle w:val="15"/>
      <w:jc w:val="left"/>
      <w:rPr>
        <w:b/>
        <w:bCs/>
        <w:sz w:val="21"/>
        <w:szCs w:val="21"/>
        <w:shd w:val="clear" w:color="FFFFFF" w:fill="D9D9D9"/>
      </w:rPr>
    </w:pPr>
    <w:r>
      <w:rPr>
        <w:rFonts w:hint="eastAsia"/>
        <w:b/>
        <w:bCs/>
        <w:sz w:val="21"/>
        <w:szCs w:val="21"/>
        <w:highlight w:val="none"/>
        <w:lang w:eastAsia="zh-CN"/>
      </w:rPr>
      <w:t>福建中实招标有限公司</w:t>
    </w:r>
    <w:r>
      <w:rPr>
        <w:rFonts w:hint="eastAsia"/>
        <w:b/>
        <w:bCs/>
        <w:sz w:val="21"/>
        <w:szCs w:val="21"/>
        <w:highlight w:val="none"/>
      </w:rPr>
      <w:t>网上竞价文件</w:t>
    </w:r>
    <w:r>
      <w:rPr>
        <w:rFonts w:hint="eastAsia"/>
        <w:b/>
        <w:bCs/>
        <w:sz w:val="21"/>
        <w:szCs w:val="21"/>
        <w:lang w:eastAsia="zh-CN"/>
      </w:rPr>
      <w:t>2025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852"/>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5F2EBA"/>
    <w:rsid w:val="04937815"/>
    <w:rsid w:val="052C45CD"/>
    <w:rsid w:val="054D5B88"/>
    <w:rsid w:val="06E97230"/>
    <w:rsid w:val="070B05AA"/>
    <w:rsid w:val="0A907689"/>
    <w:rsid w:val="0ABB7E8D"/>
    <w:rsid w:val="0C3E73C6"/>
    <w:rsid w:val="0CC26C67"/>
    <w:rsid w:val="0D3D5EE8"/>
    <w:rsid w:val="0D5A0704"/>
    <w:rsid w:val="0E06791F"/>
    <w:rsid w:val="0EC321A2"/>
    <w:rsid w:val="131D1F3C"/>
    <w:rsid w:val="140B422E"/>
    <w:rsid w:val="145D7868"/>
    <w:rsid w:val="1568787A"/>
    <w:rsid w:val="16311305"/>
    <w:rsid w:val="16852592"/>
    <w:rsid w:val="16CE06FC"/>
    <w:rsid w:val="173E179C"/>
    <w:rsid w:val="17CA4A42"/>
    <w:rsid w:val="18664544"/>
    <w:rsid w:val="18EA7141"/>
    <w:rsid w:val="1B0360CA"/>
    <w:rsid w:val="1BD92809"/>
    <w:rsid w:val="1BF9747E"/>
    <w:rsid w:val="1F6E1F30"/>
    <w:rsid w:val="203F4877"/>
    <w:rsid w:val="2055503B"/>
    <w:rsid w:val="249541D2"/>
    <w:rsid w:val="25EF36B8"/>
    <w:rsid w:val="27C07913"/>
    <w:rsid w:val="2A421596"/>
    <w:rsid w:val="2C1B4EA5"/>
    <w:rsid w:val="2D066C49"/>
    <w:rsid w:val="2F8F217B"/>
    <w:rsid w:val="2FDB52CF"/>
    <w:rsid w:val="34C208FD"/>
    <w:rsid w:val="3A862465"/>
    <w:rsid w:val="3C664263"/>
    <w:rsid w:val="3F0F00E1"/>
    <w:rsid w:val="40683116"/>
    <w:rsid w:val="41E63F3B"/>
    <w:rsid w:val="43B42803"/>
    <w:rsid w:val="44C2005E"/>
    <w:rsid w:val="44CD1324"/>
    <w:rsid w:val="45D70F11"/>
    <w:rsid w:val="48A71706"/>
    <w:rsid w:val="495B4BC1"/>
    <w:rsid w:val="4CD36746"/>
    <w:rsid w:val="4D4D1254"/>
    <w:rsid w:val="4DB07D8F"/>
    <w:rsid w:val="4E9E6F07"/>
    <w:rsid w:val="5002435A"/>
    <w:rsid w:val="57D75567"/>
    <w:rsid w:val="585E0A21"/>
    <w:rsid w:val="59577AFD"/>
    <w:rsid w:val="652A30AC"/>
    <w:rsid w:val="65366619"/>
    <w:rsid w:val="656F3F58"/>
    <w:rsid w:val="692175FE"/>
    <w:rsid w:val="6BF775D3"/>
    <w:rsid w:val="6C387C14"/>
    <w:rsid w:val="6CD97FB6"/>
    <w:rsid w:val="6F9371DD"/>
    <w:rsid w:val="6FA347F1"/>
    <w:rsid w:val="70DD149E"/>
    <w:rsid w:val="71F633B8"/>
    <w:rsid w:val="72ED4D68"/>
    <w:rsid w:val="73656CD9"/>
    <w:rsid w:val="75BF06F9"/>
    <w:rsid w:val="76ED2FFA"/>
    <w:rsid w:val="77C2575D"/>
    <w:rsid w:val="7A036672"/>
    <w:rsid w:val="7A7D7A0C"/>
    <w:rsid w:val="7B473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30"/>
    <w:autoRedefine/>
    <w:qFormat/>
    <w:uiPriority w:val="0"/>
    <w:pPr>
      <w:spacing w:before="260" w:after="260" w:line="413" w:lineRule="auto"/>
      <w:outlineLvl w:val="2"/>
    </w:pPr>
    <w:rPr>
      <w:sz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styleId="5">
    <w:name w:val="Normal Indent"/>
    <w:basedOn w:val="1"/>
    <w:autoRedefine/>
    <w:qFormat/>
    <w:uiPriority w:val="0"/>
    <w:pPr>
      <w:ind w:firstLine="420" w:firstLineChars="200"/>
    </w:pPr>
  </w:style>
  <w:style w:type="paragraph" w:styleId="6">
    <w:name w:val="Document Map"/>
    <w:basedOn w:val="1"/>
    <w:link w:val="31"/>
    <w:autoRedefine/>
    <w:semiHidden/>
    <w:qFormat/>
    <w:uiPriority w:val="0"/>
    <w:pPr>
      <w:shd w:val="clear" w:color="auto" w:fill="000080"/>
    </w:pPr>
  </w:style>
  <w:style w:type="paragraph" w:styleId="7">
    <w:name w:val="annotation text"/>
    <w:basedOn w:val="1"/>
    <w:link w:val="32"/>
    <w:autoRedefine/>
    <w:qFormat/>
    <w:uiPriority w:val="0"/>
    <w:pPr>
      <w:jc w:val="left"/>
    </w:pPr>
  </w:style>
  <w:style w:type="paragraph" w:styleId="8">
    <w:name w:val="Closing"/>
    <w:basedOn w:val="1"/>
    <w:link w:val="33"/>
    <w:autoRedefine/>
    <w:unhideWhenUsed/>
    <w:qFormat/>
    <w:uiPriority w:val="0"/>
    <w:pPr>
      <w:ind w:left="100" w:leftChars="2100"/>
    </w:pPr>
    <w:rPr>
      <w:szCs w:val="24"/>
    </w:rPr>
  </w:style>
  <w:style w:type="paragraph" w:styleId="9">
    <w:name w:val="Body Text"/>
    <w:basedOn w:val="1"/>
    <w:link w:val="34"/>
    <w:autoRedefine/>
    <w:qFormat/>
    <w:uiPriority w:val="0"/>
    <w:pPr>
      <w:spacing w:after="120"/>
    </w:pPr>
  </w:style>
  <w:style w:type="paragraph" w:styleId="10">
    <w:name w:val="Body Text Indent"/>
    <w:basedOn w:val="1"/>
    <w:next w:val="11"/>
    <w:link w:val="36"/>
    <w:autoRedefine/>
    <w:qFormat/>
    <w:uiPriority w:val="99"/>
    <w:pPr>
      <w:ind w:firstLine="645"/>
    </w:pPr>
    <w:rPr>
      <w:rFonts w:ascii="楷体_GB2312" w:eastAsia="楷体_GB2312"/>
      <w:sz w:val="32"/>
    </w:r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link w:val="35"/>
    <w:autoRedefine/>
    <w:qFormat/>
    <w:uiPriority w:val="0"/>
    <w:rPr>
      <w:rFonts w:ascii="宋体" w:hAnsi="Courier New"/>
    </w:rPr>
  </w:style>
  <w:style w:type="paragraph" w:styleId="13">
    <w:name w:val="Balloon Text"/>
    <w:basedOn w:val="1"/>
    <w:link w:val="37"/>
    <w:autoRedefine/>
    <w:qFormat/>
    <w:uiPriority w:val="0"/>
    <w:rPr>
      <w:sz w:val="18"/>
      <w:szCs w:val="18"/>
    </w:rPr>
  </w:style>
  <w:style w:type="paragraph" w:styleId="14">
    <w:name w:val="footer"/>
    <w:basedOn w:val="1"/>
    <w:link w:val="38"/>
    <w:autoRedefine/>
    <w:qFormat/>
    <w:uiPriority w:val="0"/>
    <w:pPr>
      <w:tabs>
        <w:tab w:val="center" w:pos="4153"/>
        <w:tab w:val="right" w:pos="8306"/>
      </w:tabs>
      <w:snapToGrid w:val="0"/>
      <w:jc w:val="left"/>
    </w:pPr>
    <w:rPr>
      <w:sz w:val="18"/>
      <w:szCs w:val="18"/>
    </w:rPr>
  </w:style>
  <w:style w:type="paragraph" w:styleId="15">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autoRedefine/>
    <w:qFormat/>
    <w:uiPriority w:val="0"/>
    <w:pPr>
      <w:ind w:left="200" w:leftChars="200" w:hanging="200" w:hangingChars="200"/>
    </w:pPr>
  </w:style>
  <w:style w:type="paragraph" w:styleId="17">
    <w:name w:val="Body Text 2"/>
    <w:basedOn w:val="1"/>
    <w:link w:val="40"/>
    <w:autoRedefine/>
    <w:qFormat/>
    <w:uiPriority w:val="0"/>
    <w:pPr>
      <w:spacing w:after="120" w:line="480" w:lineRule="auto"/>
    </w:pPr>
  </w:style>
  <w:style w:type="paragraph" w:styleId="18">
    <w:name w:val="Normal (Web)"/>
    <w:basedOn w:val="1"/>
    <w:autoRedefine/>
    <w:qFormat/>
    <w:uiPriority w:val="99"/>
    <w:pPr>
      <w:spacing w:before="100" w:beforeAutospacing="1" w:after="100" w:afterAutospacing="1"/>
      <w:jc w:val="left"/>
    </w:pPr>
    <w:rPr>
      <w:kern w:val="0"/>
      <w:sz w:val="24"/>
    </w:rPr>
  </w:style>
  <w:style w:type="paragraph" w:styleId="19">
    <w:name w:val="annotation subject"/>
    <w:basedOn w:val="7"/>
    <w:next w:val="7"/>
    <w:link w:val="41"/>
    <w:autoRedefine/>
    <w:qFormat/>
    <w:uiPriority w:val="0"/>
    <w:rPr>
      <w:b/>
      <w:bCs/>
    </w:rPr>
  </w:style>
  <w:style w:type="paragraph" w:styleId="20">
    <w:name w:val="Body Text First Indent"/>
    <w:basedOn w:val="9"/>
    <w:autoRedefine/>
    <w:unhideWhenUsed/>
    <w:qFormat/>
    <w:uiPriority w:val="99"/>
    <w:pPr>
      <w:ind w:firstLine="420" w:firstLineChars="100"/>
    </w:pPr>
    <w:rPr>
      <w:rFonts w:ascii="Calibri" w:hAnsi="Calibri" w:eastAsia="宋体"/>
      <w:kern w:val="0"/>
      <w:sz w:val="20"/>
      <w:szCs w:val="20"/>
    </w:rPr>
  </w:style>
  <w:style w:type="paragraph" w:styleId="21">
    <w:name w:val="Body Text First Indent 2"/>
    <w:basedOn w:val="10"/>
    <w:link w:val="42"/>
    <w:autoRedefine/>
    <w:qFormat/>
    <w:uiPriority w:val="99"/>
    <w:pPr>
      <w:spacing w:after="120"/>
      <w:ind w:left="420" w:leftChars="200" w:firstLine="420" w:firstLineChars="200"/>
    </w:pPr>
    <w:rPr>
      <w:rFonts w:ascii="Times New Roman" w:eastAsia="宋体"/>
      <w:sz w:val="21"/>
      <w:szCs w:val="24"/>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rPr>
  </w:style>
  <w:style w:type="character" w:styleId="26">
    <w:name w:val="page number"/>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character" w:customStyle="1" w:styleId="29">
    <w:name w:val="标题 1 Char"/>
    <w:basedOn w:val="24"/>
    <w:link w:val="3"/>
    <w:autoRedefine/>
    <w:qFormat/>
    <w:uiPriority w:val="0"/>
    <w:rPr>
      <w:rFonts w:ascii="Times New Roman" w:hAnsi="Times New Roman" w:eastAsia="黑体" w:cs="Times New Roman"/>
      <w:b/>
      <w:kern w:val="44"/>
      <w:sz w:val="36"/>
      <w:szCs w:val="20"/>
    </w:rPr>
  </w:style>
  <w:style w:type="character" w:customStyle="1" w:styleId="30">
    <w:name w:val="标题 3 Char"/>
    <w:basedOn w:val="24"/>
    <w:link w:val="4"/>
    <w:autoRedefine/>
    <w:qFormat/>
    <w:uiPriority w:val="0"/>
    <w:rPr>
      <w:rFonts w:ascii="Times New Roman" w:hAnsi="Times New Roman" w:eastAsia="黑体" w:cs="Times New Roman"/>
      <w:b/>
      <w:kern w:val="44"/>
      <w:sz w:val="32"/>
      <w:szCs w:val="20"/>
    </w:rPr>
  </w:style>
  <w:style w:type="character" w:customStyle="1" w:styleId="31">
    <w:name w:val="文档结构图 Char"/>
    <w:basedOn w:val="24"/>
    <w:link w:val="6"/>
    <w:autoRedefine/>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4"/>
    <w:link w:val="7"/>
    <w:autoRedefine/>
    <w:qFormat/>
    <w:uiPriority w:val="0"/>
    <w:rPr>
      <w:rFonts w:ascii="Times New Roman" w:hAnsi="Times New Roman" w:eastAsia="宋体" w:cs="Times New Roman"/>
      <w:szCs w:val="20"/>
    </w:rPr>
  </w:style>
  <w:style w:type="character" w:customStyle="1" w:styleId="33">
    <w:name w:val="结束语 Char"/>
    <w:basedOn w:val="24"/>
    <w:link w:val="8"/>
    <w:autoRedefine/>
    <w:qFormat/>
    <w:uiPriority w:val="0"/>
    <w:rPr>
      <w:rFonts w:ascii="Times New Roman" w:hAnsi="Times New Roman" w:eastAsia="宋体" w:cs="Times New Roman"/>
      <w:szCs w:val="24"/>
    </w:rPr>
  </w:style>
  <w:style w:type="character" w:customStyle="1" w:styleId="34">
    <w:name w:val="正文文本 Char"/>
    <w:basedOn w:val="24"/>
    <w:link w:val="9"/>
    <w:autoRedefine/>
    <w:qFormat/>
    <w:uiPriority w:val="0"/>
    <w:rPr>
      <w:rFonts w:ascii="Times New Roman" w:hAnsi="Times New Roman" w:eastAsia="宋体" w:cs="Times New Roman"/>
      <w:szCs w:val="20"/>
    </w:rPr>
  </w:style>
  <w:style w:type="character" w:customStyle="1" w:styleId="35">
    <w:name w:val="纯文本 Char"/>
    <w:basedOn w:val="24"/>
    <w:link w:val="12"/>
    <w:autoRedefine/>
    <w:qFormat/>
    <w:uiPriority w:val="0"/>
    <w:rPr>
      <w:rFonts w:ascii="宋体" w:hAnsi="Courier New" w:eastAsia="宋体" w:cs="Times New Roman"/>
      <w:szCs w:val="20"/>
    </w:rPr>
  </w:style>
  <w:style w:type="character" w:customStyle="1" w:styleId="36">
    <w:name w:val="正文文本缩进 Char"/>
    <w:basedOn w:val="24"/>
    <w:link w:val="10"/>
    <w:autoRedefine/>
    <w:qFormat/>
    <w:uiPriority w:val="99"/>
    <w:rPr>
      <w:rFonts w:ascii="楷体_GB2312" w:hAnsi="Times New Roman" w:eastAsia="楷体_GB2312" w:cs="Times New Roman"/>
      <w:sz w:val="32"/>
      <w:szCs w:val="20"/>
    </w:rPr>
  </w:style>
  <w:style w:type="character" w:customStyle="1" w:styleId="37">
    <w:name w:val="批注框文本 Char"/>
    <w:basedOn w:val="24"/>
    <w:link w:val="13"/>
    <w:autoRedefine/>
    <w:qFormat/>
    <w:uiPriority w:val="0"/>
    <w:rPr>
      <w:rFonts w:ascii="Times New Roman" w:hAnsi="Times New Roman" w:eastAsia="宋体" w:cs="Times New Roman"/>
      <w:sz w:val="18"/>
      <w:szCs w:val="18"/>
    </w:rPr>
  </w:style>
  <w:style w:type="character" w:customStyle="1" w:styleId="38">
    <w:name w:val="页脚 Char"/>
    <w:basedOn w:val="24"/>
    <w:link w:val="14"/>
    <w:autoRedefine/>
    <w:qFormat/>
    <w:uiPriority w:val="0"/>
    <w:rPr>
      <w:rFonts w:ascii="Times New Roman" w:hAnsi="Times New Roman" w:eastAsia="宋体" w:cs="Times New Roman"/>
      <w:sz w:val="18"/>
      <w:szCs w:val="18"/>
    </w:rPr>
  </w:style>
  <w:style w:type="character" w:customStyle="1" w:styleId="39">
    <w:name w:val="页眉 Char"/>
    <w:basedOn w:val="24"/>
    <w:link w:val="15"/>
    <w:autoRedefine/>
    <w:qFormat/>
    <w:uiPriority w:val="0"/>
    <w:rPr>
      <w:rFonts w:ascii="Times New Roman" w:hAnsi="Times New Roman" w:eastAsia="宋体" w:cs="Times New Roman"/>
      <w:sz w:val="18"/>
      <w:szCs w:val="18"/>
    </w:rPr>
  </w:style>
  <w:style w:type="character" w:customStyle="1" w:styleId="40">
    <w:name w:val="正文文本 2 Char"/>
    <w:basedOn w:val="24"/>
    <w:link w:val="17"/>
    <w:autoRedefine/>
    <w:qFormat/>
    <w:uiPriority w:val="0"/>
    <w:rPr>
      <w:rFonts w:ascii="Times New Roman" w:hAnsi="Times New Roman" w:eastAsia="宋体" w:cs="Times New Roman"/>
      <w:szCs w:val="20"/>
    </w:rPr>
  </w:style>
  <w:style w:type="character" w:customStyle="1" w:styleId="41">
    <w:name w:val="批注主题 Char"/>
    <w:basedOn w:val="32"/>
    <w:link w:val="19"/>
    <w:autoRedefine/>
    <w:qFormat/>
    <w:uiPriority w:val="0"/>
    <w:rPr>
      <w:b/>
      <w:bCs/>
    </w:rPr>
  </w:style>
  <w:style w:type="character" w:customStyle="1" w:styleId="42">
    <w:name w:val="正文首行缩进 2 Char"/>
    <w:basedOn w:val="36"/>
    <w:link w:val="21"/>
    <w:autoRedefine/>
    <w:qFormat/>
    <w:uiPriority w:val="99"/>
    <w:rPr>
      <w:rFonts w:ascii="Times New Roman" w:eastAsia="宋体"/>
      <w:szCs w:val="24"/>
    </w:rPr>
  </w:style>
  <w:style w:type="character" w:customStyle="1" w:styleId="43">
    <w:name w:val="text11"/>
    <w:autoRedefine/>
    <w:qFormat/>
    <w:uiPriority w:val="0"/>
    <w:rPr>
      <w:rFonts w:hint="default" w:ascii="Verdana" w:hAnsi="Verdana"/>
      <w:color w:val="4E4E4E"/>
      <w:sz w:val="18"/>
      <w:szCs w:val="18"/>
    </w:rPr>
  </w:style>
  <w:style w:type="paragraph" w:customStyle="1" w:styleId="44">
    <w:name w:val="Char Char14"/>
    <w:basedOn w:val="6"/>
    <w:autoRedefine/>
    <w:qFormat/>
    <w:uiPriority w:val="0"/>
    <w:pPr>
      <w:adjustRightInd w:val="0"/>
      <w:snapToGrid w:val="0"/>
      <w:spacing w:line="360" w:lineRule="auto"/>
    </w:pPr>
  </w:style>
  <w:style w:type="paragraph" w:customStyle="1" w:styleId="45">
    <w:name w:val="样式3"/>
    <w:basedOn w:val="12"/>
    <w:autoRedefine/>
    <w:qFormat/>
    <w:uiPriority w:val="0"/>
    <w:pPr>
      <w:spacing w:line="0" w:lineRule="atLeast"/>
      <w:outlineLvl w:val="0"/>
    </w:pPr>
    <w:rPr>
      <w:sz w:val="28"/>
    </w:rPr>
  </w:style>
  <w:style w:type="paragraph" w:customStyle="1" w:styleId="46">
    <w:name w:val="Char1 Char Char Char Char Char Char"/>
    <w:basedOn w:val="1"/>
    <w:autoRedefine/>
    <w:qFormat/>
    <w:uiPriority w:val="0"/>
    <w:rPr>
      <w:rFonts w:ascii="Tahoma" w:hAnsi="Tahoma"/>
      <w:sz w:val="24"/>
    </w:rPr>
  </w:style>
  <w:style w:type="paragraph" w:customStyle="1" w:styleId="47">
    <w:name w:val="样式2"/>
    <w:basedOn w:val="16"/>
    <w:autoRedefine/>
    <w:qFormat/>
    <w:uiPriority w:val="0"/>
  </w:style>
  <w:style w:type="paragraph" w:customStyle="1" w:styleId="48">
    <w:name w:val="标准"/>
    <w:basedOn w:val="1"/>
    <w:autoRedefine/>
    <w:qFormat/>
    <w:uiPriority w:val="0"/>
    <w:pPr>
      <w:spacing w:line="360" w:lineRule="auto"/>
      <w:ind w:firstLine="200" w:firstLineChars="200"/>
    </w:pPr>
    <w:rPr>
      <w:rFonts w:cs="宋体"/>
    </w:rPr>
  </w:style>
  <w:style w:type="paragraph" w:customStyle="1" w:styleId="49">
    <w:name w:val="列表段落"/>
    <w:basedOn w:val="1"/>
    <w:autoRedefine/>
    <w:qFormat/>
    <w:uiPriority w:val="34"/>
    <w:pPr>
      <w:ind w:firstLine="420" w:firstLineChars="200"/>
    </w:pPr>
    <w:rPr>
      <w:rFonts w:ascii="Calibri" w:hAnsi="Calibri"/>
      <w:szCs w:val="22"/>
    </w:rPr>
  </w:style>
  <w:style w:type="paragraph" w:customStyle="1" w:styleId="50">
    <w:name w:val="列表段落1"/>
    <w:basedOn w:val="1"/>
    <w:autoRedefine/>
    <w:qFormat/>
    <w:uiPriority w:val="0"/>
    <w:pPr>
      <w:ind w:firstLine="420" w:firstLineChars="200"/>
    </w:pPr>
    <w:rPr>
      <w:rFonts w:cs="黑体"/>
      <w:szCs w:val="22"/>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5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13178</Words>
  <Characters>14123</Characters>
  <Lines>168</Lines>
  <Paragraphs>47</Paragraphs>
  <TotalTime>226</TotalTime>
  <ScaleCrop>false</ScaleCrop>
  <LinksUpToDate>false</LinksUpToDate>
  <CharactersWithSpaces>14770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GHOST</cp:lastModifiedBy>
  <cp:lastPrinted>2025-07-10T00:50:00Z</cp:lastPrinted>
  <dcterms:modified xsi:type="dcterms:W3CDTF">2025-07-11T00:48:11Z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F12499F07BF94678814F3E2F898A82C2_13</vt:lpwstr>
  </property>
  <property fmtid="{D5CDD505-2E9C-101B-9397-08002B2CF9AE}" pid="4" name="KSOTemplateDocerSaveRecord">
    <vt:lpwstr>eyJoZGlkIjoiYjQ3YzgzMzNhOTBhZDVlY2ZjZjUwNWU4YTZkNThkMTkiLCJ1c2VySWQiOiIyMzk4ODMxNDcifQ==</vt:lpwstr>
  </property>
</Properties>
</file>