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F1C80">
      <w:pPr>
        <w:spacing w:line="360" w:lineRule="auto"/>
        <w:jc w:val="center"/>
        <w:rPr>
          <w:rFonts w:ascii="宋体" w:hAnsi="宋体"/>
          <w:b/>
          <w:sz w:val="72"/>
          <w:szCs w:val="72"/>
        </w:rPr>
      </w:pPr>
    </w:p>
    <w:p w14:paraId="14A9C868">
      <w:pPr>
        <w:spacing w:line="360" w:lineRule="auto"/>
        <w:jc w:val="center"/>
        <w:rPr>
          <w:rFonts w:ascii="宋体" w:hAnsi="宋体"/>
          <w:b/>
          <w:sz w:val="72"/>
          <w:szCs w:val="72"/>
        </w:rPr>
      </w:pPr>
    </w:p>
    <w:p w14:paraId="7F02B06C">
      <w:pPr>
        <w:spacing w:line="360" w:lineRule="auto"/>
        <w:jc w:val="center"/>
        <w:rPr>
          <w:rFonts w:ascii="宋体" w:hAnsi="宋体"/>
          <w:b/>
          <w:sz w:val="72"/>
          <w:szCs w:val="72"/>
        </w:rPr>
      </w:pPr>
    </w:p>
    <w:p w14:paraId="33333465">
      <w:pPr>
        <w:spacing w:line="360" w:lineRule="auto"/>
        <w:jc w:val="center"/>
        <w:rPr>
          <w:rFonts w:ascii="宋体" w:hAnsi="宋体"/>
          <w:b/>
          <w:sz w:val="72"/>
          <w:szCs w:val="72"/>
        </w:rPr>
      </w:pPr>
      <w:r>
        <w:rPr>
          <w:rFonts w:hint="eastAsia" w:ascii="宋体" w:hAnsi="宋体"/>
          <w:b/>
          <w:sz w:val="72"/>
          <w:szCs w:val="72"/>
        </w:rPr>
        <w:t>网上竞价文件</w:t>
      </w:r>
    </w:p>
    <w:p w14:paraId="08212ECC">
      <w:pPr>
        <w:pStyle w:val="11"/>
        <w:spacing w:line="0" w:lineRule="atLeast"/>
        <w:rPr>
          <w:rFonts w:hAnsi="宋体"/>
          <w:b/>
          <w:sz w:val="32"/>
        </w:rPr>
      </w:pPr>
    </w:p>
    <w:p w14:paraId="79073340">
      <w:pPr>
        <w:pStyle w:val="11"/>
        <w:spacing w:line="0" w:lineRule="atLeast"/>
        <w:jc w:val="center"/>
        <w:rPr>
          <w:rFonts w:hAnsi="宋体"/>
          <w:b/>
          <w:sz w:val="36"/>
        </w:rPr>
      </w:pPr>
    </w:p>
    <w:p w14:paraId="7A773922">
      <w:pPr>
        <w:pStyle w:val="11"/>
        <w:spacing w:line="0" w:lineRule="atLeast"/>
        <w:jc w:val="center"/>
        <w:rPr>
          <w:rFonts w:hAnsi="宋体"/>
          <w:b/>
          <w:sz w:val="36"/>
        </w:rPr>
      </w:pPr>
    </w:p>
    <w:p w14:paraId="614E7B7A">
      <w:pPr>
        <w:pStyle w:val="11"/>
        <w:spacing w:line="0" w:lineRule="atLeast"/>
        <w:jc w:val="center"/>
        <w:rPr>
          <w:rFonts w:hAnsi="宋体"/>
          <w:b/>
          <w:sz w:val="36"/>
        </w:rPr>
      </w:pPr>
    </w:p>
    <w:p w14:paraId="58F9B6C0">
      <w:pPr>
        <w:pStyle w:val="11"/>
        <w:spacing w:line="400" w:lineRule="exact"/>
        <w:rPr>
          <w:rFonts w:hAnsi="宋体"/>
          <w:b/>
          <w:sz w:val="36"/>
        </w:rPr>
      </w:pPr>
    </w:p>
    <w:p w14:paraId="2BE358D9">
      <w:pPr>
        <w:pStyle w:val="11"/>
        <w:spacing w:line="400" w:lineRule="exact"/>
        <w:rPr>
          <w:rFonts w:hAnsi="宋体"/>
          <w:b/>
          <w:sz w:val="36"/>
        </w:rPr>
      </w:pPr>
    </w:p>
    <w:p w14:paraId="50B47E02">
      <w:pPr>
        <w:pStyle w:val="11"/>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sz w:val="32"/>
          <w:lang w:eastAsia="zh-CN"/>
        </w:rPr>
        <w:t>2025-FZSWJ005</w:t>
      </w:r>
    </w:p>
    <w:p w14:paraId="73887A6D">
      <w:pPr>
        <w:pStyle w:val="11"/>
        <w:spacing w:line="640" w:lineRule="exact"/>
        <w:ind w:left="2883" w:leftChars="608" w:hanging="1606" w:hangingChars="500"/>
        <w:rPr>
          <w:rFonts w:hint="eastAsia" w:hAnsi="宋体" w:eastAsia="宋体"/>
          <w:b/>
          <w:sz w:val="32"/>
          <w:szCs w:val="32"/>
          <w:u w:val="single"/>
          <w:lang w:eastAsia="zh-CN"/>
        </w:rPr>
      </w:pPr>
      <w:r>
        <w:rPr>
          <w:rFonts w:hint="eastAsia" w:hAnsi="宋体"/>
          <w:b/>
          <w:sz w:val="32"/>
          <w:szCs w:val="32"/>
        </w:rPr>
        <w:t>项目名称：</w:t>
      </w:r>
      <w:r>
        <w:rPr>
          <w:rFonts w:hint="eastAsia" w:hAnsi="宋体"/>
          <w:sz w:val="32"/>
          <w:lang w:eastAsia="zh-CN"/>
        </w:rPr>
        <w:t>福清监狱手持数字对讲机采购项目</w:t>
      </w:r>
    </w:p>
    <w:p w14:paraId="6EE09428">
      <w:pPr>
        <w:pStyle w:val="11"/>
        <w:spacing w:line="640" w:lineRule="exact"/>
        <w:ind w:firstLine="1285" w:firstLineChars="400"/>
        <w:rPr>
          <w:rFonts w:hint="eastAsia" w:hAnsi="宋体" w:eastAsia="宋体"/>
          <w:b/>
          <w:sz w:val="32"/>
          <w:szCs w:val="32"/>
          <w:lang w:eastAsia="zh-CN"/>
        </w:rPr>
      </w:pPr>
      <w:r>
        <w:rPr>
          <w:rFonts w:hint="eastAsia" w:hAnsi="宋体"/>
          <w:b/>
          <w:sz w:val="32"/>
          <w:szCs w:val="32"/>
        </w:rPr>
        <w:t>采购人：</w:t>
      </w:r>
      <w:r>
        <w:rPr>
          <w:rFonts w:hint="eastAsia" w:hAnsi="宋体"/>
          <w:bCs/>
          <w:sz w:val="32"/>
          <w:szCs w:val="32"/>
          <w:lang w:eastAsia="zh-CN"/>
        </w:rPr>
        <w:t>福建省福清监狱</w:t>
      </w:r>
    </w:p>
    <w:p w14:paraId="5E1A40FC">
      <w:pPr>
        <w:pStyle w:val="6"/>
        <w:rPr>
          <w:rFonts w:hint="default"/>
          <w:sz w:val="48"/>
        </w:rPr>
      </w:pPr>
    </w:p>
    <w:p w14:paraId="4198212A"/>
    <w:p w14:paraId="45D069A9">
      <w:pPr>
        <w:spacing w:line="500" w:lineRule="exact"/>
        <w:jc w:val="center"/>
        <w:rPr>
          <w:rFonts w:ascii="宋体" w:hAnsi="宋体"/>
          <w:b/>
          <w:sz w:val="32"/>
          <w:szCs w:val="32"/>
        </w:rPr>
      </w:pPr>
      <w:r>
        <w:rPr>
          <w:rFonts w:hint="eastAsia" w:ascii="宋体" w:hAnsi="宋体"/>
          <w:b/>
          <w:sz w:val="32"/>
          <w:szCs w:val="32"/>
        </w:rPr>
        <w:t>福建中实招标有限公司</w:t>
      </w:r>
    </w:p>
    <w:p w14:paraId="68DA0C1D">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三</w:t>
      </w:r>
      <w:r>
        <w:rPr>
          <w:rFonts w:hint="eastAsia" w:ascii="宋体" w:hAnsi="宋体"/>
          <w:b/>
          <w:sz w:val="32"/>
          <w:szCs w:val="32"/>
        </w:rPr>
        <w:t>月</w:t>
      </w:r>
    </w:p>
    <w:p w14:paraId="0DC6D9B8">
      <w:pPr>
        <w:pStyle w:val="8"/>
        <w:rPr>
          <w:rFonts w:ascii="宋体" w:hAnsi="宋体"/>
        </w:rPr>
      </w:pPr>
    </w:p>
    <w:p w14:paraId="4D265CAF">
      <w:pPr>
        <w:pStyle w:val="9"/>
      </w:pPr>
    </w:p>
    <w:p w14:paraId="763611B6">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645E6E71">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福建中实招标有限公司</w:t>
      </w:r>
      <w:r>
        <w:rPr>
          <w:rFonts w:hint="eastAsia" w:ascii="宋体" w:hAnsi="宋体" w:cs="宋体"/>
          <w:kern w:val="0"/>
          <w:sz w:val="24"/>
        </w:rPr>
        <w:t>受</w:t>
      </w:r>
      <w:r>
        <w:rPr>
          <w:rFonts w:hint="eastAsia" w:ascii="宋体" w:hAnsi="宋体" w:cs="宋体"/>
          <w:kern w:val="0"/>
          <w:sz w:val="24"/>
          <w:u w:val="single"/>
          <w:lang w:eastAsia="zh-CN"/>
        </w:rPr>
        <w:t>福建省福清监狱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福清监狱手持数字对讲机采购项目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5338F718">
      <w:pPr>
        <w:widowControl/>
        <w:spacing w:line="360" w:lineRule="auto"/>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2025-FZSWJ005</w:t>
      </w:r>
    </w:p>
    <w:p w14:paraId="38C10CDE">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w:t>
      </w:r>
      <w:r>
        <w:rPr>
          <w:rFonts w:hint="eastAsia" w:ascii="宋体" w:hAnsi="宋体" w:cs="宋体"/>
          <w:b/>
          <w:bCs/>
          <w:kern w:val="0"/>
          <w:sz w:val="24"/>
          <w:lang w:eastAsia="zh-CN"/>
        </w:rPr>
        <w:t>福清监狱手持数字对讲机采购项目</w:t>
      </w:r>
      <w:r>
        <w:rPr>
          <w:rFonts w:hint="eastAsia" w:ascii="宋体" w:hAnsi="宋体"/>
          <w:b/>
          <w:bCs/>
          <w:sz w:val="24"/>
        </w:rPr>
        <w:t xml:space="preserve"> </w:t>
      </w:r>
    </w:p>
    <w:p w14:paraId="21266259">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051591C8">
      <w:pPr>
        <w:pStyle w:val="16"/>
        <w:spacing w:before="0" w:beforeAutospacing="0" w:after="0" w:afterAutospacing="0" w:line="360" w:lineRule="auto"/>
        <w:ind w:firstLine="480"/>
        <w:rPr>
          <w:b/>
          <w:bCs/>
        </w:rPr>
      </w:pPr>
      <w:r>
        <w:rPr>
          <w:rFonts w:hint="eastAsia"/>
          <w:b/>
          <w:bCs/>
        </w:rPr>
        <w:t>4.报名及竞价时间安排：</w:t>
      </w:r>
    </w:p>
    <w:p w14:paraId="335BD9D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04</w:t>
      </w:r>
      <w:r>
        <w:rPr>
          <w:rFonts w:hint="eastAsia" w:ascii="宋体" w:hAnsi="宋体" w:cs="宋体"/>
          <w:kern w:val="0"/>
          <w:sz w:val="24"/>
        </w:rPr>
        <w:t>月</w:t>
      </w:r>
      <w:r>
        <w:rPr>
          <w:rFonts w:hint="eastAsia" w:ascii="宋体" w:hAnsi="宋体" w:cs="宋体"/>
          <w:kern w:val="0"/>
          <w:sz w:val="24"/>
          <w:lang w:val="en-US" w:eastAsia="zh-CN"/>
        </w:rPr>
        <w:t>01</w:t>
      </w:r>
      <w:r>
        <w:rPr>
          <w:rFonts w:hint="eastAsia" w:ascii="宋体" w:hAnsi="宋体" w:cs="宋体"/>
          <w:kern w:val="0"/>
          <w:sz w:val="24"/>
        </w:rPr>
        <w:t>日08:00:00</w:t>
      </w:r>
    </w:p>
    <w:p w14:paraId="4E39B0A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04</w:t>
      </w:r>
      <w:r>
        <w:rPr>
          <w:rFonts w:hint="eastAsia" w:ascii="宋体" w:hAnsi="宋体" w:cs="宋体"/>
          <w:kern w:val="0"/>
          <w:sz w:val="24"/>
        </w:rPr>
        <w:t>月</w:t>
      </w:r>
      <w:r>
        <w:rPr>
          <w:rFonts w:hint="eastAsia" w:ascii="宋体" w:hAnsi="宋体" w:cs="宋体"/>
          <w:kern w:val="0"/>
          <w:sz w:val="24"/>
          <w:lang w:val="en-US" w:eastAsia="zh-CN"/>
        </w:rPr>
        <w:t>03</w:t>
      </w:r>
      <w:r>
        <w:rPr>
          <w:rFonts w:hint="eastAsia" w:ascii="宋体" w:hAnsi="宋体" w:cs="宋体"/>
          <w:kern w:val="0"/>
          <w:sz w:val="24"/>
        </w:rPr>
        <w:t>日17:30:00</w:t>
      </w:r>
    </w:p>
    <w:p w14:paraId="03E22DA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04</w:t>
      </w:r>
      <w:r>
        <w:rPr>
          <w:rFonts w:hint="eastAsia" w:ascii="宋体" w:hAnsi="宋体" w:cs="宋体"/>
          <w:kern w:val="0"/>
          <w:sz w:val="24"/>
        </w:rPr>
        <w:t>月</w:t>
      </w:r>
      <w:r>
        <w:rPr>
          <w:rFonts w:hint="eastAsia" w:ascii="宋体" w:hAnsi="宋体" w:cs="宋体"/>
          <w:kern w:val="0"/>
          <w:sz w:val="24"/>
          <w:lang w:val="en-US" w:eastAsia="zh-CN"/>
        </w:rPr>
        <w:t>07</w:t>
      </w:r>
      <w:r>
        <w:rPr>
          <w:rFonts w:hint="eastAsia" w:ascii="宋体" w:hAnsi="宋体" w:cs="宋体"/>
          <w:kern w:val="0"/>
          <w:sz w:val="24"/>
        </w:rPr>
        <w:t>日09:00:00</w:t>
      </w:r>
    </w:p>
    <w:p w14:paraId="2FDCC22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04</w:t>
      </w:r>
      <w:r>
        <w:rPr>
          <w:rFonts w:hint="eastAsia" w:ascii="宋体" w:hAnsi="宋体" w:cs="宋体"/>
          <w:kern w:val="0"/>
          <w:sz w:val="24"/>
        </w:rPr>
        <w:t>月</w:t>
      </w:r>
      <w:r>
        <w:rPr>
          <w:rFonts w:hint="eastAsia" w:ascii="宋体" w:hAnsi="宋体" w:cs="宋体"/>
          <w:kern w:val="0"/>
          <w:sz w:val="24"/>
          <w:lang w:val="en-US" w:eastAsia="zh-CN"/>
        </w:rPr>
        <w:t>07</w:t>
      </w:r>
      <w:r>
        <w:rPr>
          <w:rFonts w:hint="eastAsia" w:ascii="宋体" w:hAnsi="宋体" w:cs="宋体"/>
          <w:kern w:val="0"/>
          <w:sz w:val="24"/>
        </w:rPr>
        <w:t>日11:00:00</w:t>
      </w:r>
    </w:p>
    <w:p w14:paraId="65070C70">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14:paraId="722EEA0F">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26E9323A">
      <w:pPr>
        <w:pStyle w:val="26"/>
        <w:spacing w:line="360" w:lineRule="auto"/>
        <w:ind w:firstLine="480" w:firstLineChars="200"/>
        <w:jc w:val="left"/>
        <w:rPr>
          <w:rFonts w:hAnsi="宋体" w:cs="宋体"/>
          <w:b/>
          <w:sz w:val="24"/>
        </w:rPr>
      </w:pPr>
      <w:r>
        <w:rPr>
          <w:rFonts w:hint="eastAsia" w:hAnsi="宋体"/>
          <w:sz w:val="24"/>
        </w:rPr>
        <w:t>（2）供应商应提供以下证明材料：</w:t>
      </w:r>
    </w:p>
    <w:p w14:paraId="736A147D">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w:t>
      </w:r>
    </w:p>
    <w:p w14:paraId="3F4BB124">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A016E6C">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344B655C">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213D55F1">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6356AB17">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390D0587">
      <w:pPr>
        <w:spacing w:line="360" w:lineRule="auto"/>
        <w:ind w:firstLine="481"/>
        <w:rPr>
          <w:rFonts w:ascii="宋体" w:hAnsi="宋体"/>
          <w:sz w:val="24"/>
        </w:rPr>
      </w:pPr>
      <w:r>
        <w:rPr>
          <w:rFonts w:hint="eastAsia" w:ascii="宋体" w:hAnsi="宋体"/>
          <w:sz w:val="24"/>
        </w:rPr>
        <w:t>（4）本项目是否接受联合体竞价：不接受。</w:t>
      </w:r>
    </w:p>
    <w:p w14:paraId="48CF0DA6">
      <w:pPr>
        <w:widowControl/>
        <w:shd w:val="clear" w:color="auto" w:fill="FFFFFF"/>
        <w:spacing w:line="360" w:lineRule="auto"/>
        <w:ind w:firstLine="482" w:firstLineChars="200"/>
        <w:jc w:val="left"/>
        <w:rPr>
          <w:rStyle w:val="27"/>
          <w:b/>
          <w:bCs/>
        </w:rPr>
      </w:pPr>
      <w:r>
        <w:rPr>
          <w:rStyle w:val="27"/>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C0AB381">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419B86C5">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w:t>
      </w:r>
      <w:r>
        <w:rPr>
          <w:rFonts w:ascii="宋体" w:hAnsi="宋体"/>
          <w:bCs/>
          <w:color w:val="000000"/>
          <w:sz w:val="24"/>
        </w:rPr>
        <w:t>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778354FA">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70C0899B">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w:t>
      </w:r>
      <w:r>
        <w:rPr>
          <w:rFonts w:hint="eastAsia" w:ascii="宋体" w:hAnsi="宋体" w:cs="宋体"/>
          <w:b/>
          <w:bCs/>
          <w:sz w:val="24"/>
          <w:lang w:val="en-US" w:eastAsia="zh-CN"/>
        </w:rPr>
        <w:t>4000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E65056A">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6EC6E144">
      <w:pPr>
        <w:spacing w:line="360" w:lineRule="auto"/>
        <w:ind w:firstLine="480" w:firstLineChars="200"/>
        <w:rPr>
          <w:rFonts w:ascii="宋体" w:hAnsi="宋体" w:cs="宋体"/>
          <w:sz w:val="24"/>
        </w:rPr>
      </w:pPr>
      <w:r>
        <w:rPr>
          <w:rFonts w:hint="eastAsia" w:ascii="宋体" w:hAnsi="宋体" w:cs="宋体"/>
          <w:sz w:val="24"/>
        </w:rPr>
        <w:t>开 户 名：福建中实招标有限公司</w:t>
      </w:r>
    </w:p>
    <w:p w14:paraId="50D77493">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bCs/>
          <w:sz w:val="24"/>
        </w:rPr>
        <w:t xml:space="preserve">交通银行福州华林支行 </w:t>
      </w:r>
    </w:p>
    <w:p w14:paraId="7F5E51D6">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bCs/>
          <w:sz w:val="24"/>
        </w:rPr>
        <w:t>351008040018000752005</w:t>
      </w:r>
      <w:r>
        <w:rPr>
          <w:rFonts w:hint="eastAsia" w:ascii="宋体" w:hAnsi="宋体" w:cs="宋体"/>
          <w:sz w:val="24"/>
        </w:rPr>
        <w:t xml:space="preserve"> </w:t>
      </w:r>
    </w:p>
    <w:p w14:paraId="4832AC4D">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14:paraId="57FAA5FE">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14:paraId="441FDEED">
      <w:pPr>
        <w:spacing w:line="360" w:lineRule="auto"/>
        <w:ind w:left="420" w:leftChars="200"/>
        <w:rPr>
          <w:rFonts w:ascii="宋体" w:hAnsi="宋体" w:cs="宋体"/>
          <w:sz w:val="24"/>
        </w:rPr>
      </w:pPr>
      <w:r>
        <w:rPr>
          <w:rFonts w:hint="eastAsia" w:ascii="宋体" w:hAnsi="宋体" w:cs="宋体"/>
          <w:sz w:val="24"/>
        </w:rPr>
        <w:t>10.联系方式</w:t>
      </w:r>
    </w:p>
    <w:p w14:paraId="446643DD">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福建省福清监狱</w:t>
      </w:r>
    </w:p>
    <w:p w14:paraId="25FDC72A">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福建省福清市镜洋镇北张口</w:t>
      </w:r>
    </w:p>
    <w:p w14:paraId="78B3C62D">
      <w:pPr>
        <w:spacing w:line="360" w:lineRule="auto"/>
        <w:ind w:firstLine="480" w:firstLineChars="200"/>
        <w:rPr>
          <w:rFonts w:ascii="宋体" w:hAnsi="宋体"/>
          <w:sz w:val="24"/>
        </w:rPr>
      </w:pPr>
      <w:r>
        <w:rPr>
          <w:rFonts w:hint="eastAsia" w:ascii="宋体" w:hAnsi="宋体"/>
          <w:sz w:val="24"/>
        </w:rPr>
        <w:t>联系人及电话：</w:t>
      </w:r>
      <w:r>
        <w:rPr>
          <w:rFonts w:hint="eastAsia" w:ascii="宋体" w:hAnsi="宋体" w:eastAsia="宋体" w:cs="宋体"/>
          <w:sz w:val="24"/>
          <w:lang w:val="en-US" w:eastAsia="zh-CN"/>
        </w:rPr>
        <w:t>龚警官/0591-85316920</w:t>
      </w:r>
      <w:r>
        <w:rPr>
          <w:rFonts w:hint="eastAsia" w:ascii="宋体" w:hAnsi="宋体"/>
          <w:sz w:val="24"/>
          <w:lang w:val="en-US" w:eastAsia="zh-CN"/>
        </w:rPr>
        <w:t xml:space="preserve"> </w:t>
      </w:r>
      <w:r>
        <w:rPr>
          <w:rFonts w:hint="eastAsia" w:ascii="宋体" w:hAnsi="宋体"/>
          <w:sz w:val="24"/>
        </w:rPr>
        <w:t xml:space="preserve"> </w:t>
      </w:r>
    </w:p>
    <w:p w14:paraId="655CC8B5">
      <w:pPr>
        <w:spacing w:line="360" w:lineRule="auto"/>
        <w:ind w:firstLine="480" w:firstLineChars="200"/>
        <w:rPr>
          <w:rFonts w:ascii="宋体" w:hAnsi="宋体" w:cs="宋体"/>
          <w:sz w:val="24"/>
        </w:rPr>
      </w:pPr>
      <w:r>
        <w:rPr>
          <w:rFonts w:hint="eastAsia" w:ascii="宋体" w:hAnsi="宋体" w:cs="宋体"/>
          <w:sz w:val="24"/>
        </w:rPr>
        <w:t>采购代理机构：福建中实招标有限公司</w:t>
      </w:r>
    </w:p>
    <w:p w14:paraId="77F59AFA">
      <w:pPr>
        <w:spacing w:line="360" w:lineRule="auto"/>
        <w:ind w:firstLine="480" w:firstLineChars="200"/>
        <w:rPr>
          <w:rFonts w:ascii="宋体" w:hAnsi="宋体" w:cs="宋体"/>
          <w:sz w:val="24"/>
        </w:rPr>
      </w:pPr>
      <w:r>
        <w:rPr>
          <w:rFonts w:hint="eastAsia" w:ascii="宋体" w:hAnsi="宋体" w:cs="宋体"/>
          <w:sz w:val="24"/>
        </w:rPr>
        <w:t>地  址： 福建省福州市鼓楼区华林路201号华林大厦10层02室</w:t>
      </w:r>
    </w:p>
    <w:p w14:paraId="054CF6F6">
      <w:pPr>
        <w:spacing w:line="360" w:lineRule="auto"/>
        <w:ind w:firstLine="480" w:firstLineChars="200"/>
        <w:rPr>
          <w:rFonts w:ascii="宋体" w:hAnsi="宋体" w:cs="宋体"/>
          <w:sz w:val="24"/>
        </w:rPr>
      </w:pPr>
      <w:r>
        <w:rPr>
          <w:rFonts w:hint="eastAsia" w:ascii="宋体" w:hAnsi="宋体" w:cs="宋体"/>
          <w:sz w:val="24"/>
        </w:rPr>
        <w:t xml:space="preserve">邮  编：350001  </w:t>
      </w:r>
    </w:p>
    <w:p w14:paraId="0C74F358">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0591-87767686-8613/8630</w:t>
      </w:r>
      <w:r>
        <w:rPr>
          <w:rFonts w:hint="eastAsia" w:ascii="宋体" w:hAnsi="宋体" w:cs="宋体"/>
          <w:sz w:val="24"/>
        </w:rPr>
        <w:t xml:space="preserve"> </w:t>
      </w:r>
    </w:p>
    <w:p w14:paraId="5F378654">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陈世宇、黄庆杰、陈晓明</w:t>
      </w:r>
      <w:r>
        <w:rPr>
          <w:rFonts w:hint="eastAsia" w:ascii="宋体" w:hAnsi="宋体" w:cs="宋体"/>
          <w:sz w:val="24"/>
        </w:rPr>
        <w:t xml:space="preserve">     </w:t>
      </w:r>
    </w:p>
    <w:p w14:paraId="6FCCD96F">
      <w:pPr>
        <w:spacing w:line="360" w:lineRule="auto"/>
        <w:ind w:firstLine="480" w:firstLineChars="200"/>
        <w:rPr>
          <w:rFonts w:ascii="宋体" w:hAnsi="宋体" w:cs="宋体"/>
          <w:sz w:val="24"/>
        </w:rPr>
      </w:pPr>
      <w:r>
        <w:rPr>
          <w:rFonts w:hint="eastAsia" w:ascii="宋体" w:hAnsi="宋体" w:cs="宋体"/>
          <w:sz w:val="24"/>
        </w:rPr>
        <w:t xml:space="preserve">公司网址：http://www.fjzszb.com.cn/  </w:t>
      </w:r>
    </w:p>
    <w:p w14:paraId="5C9505F9">
      <w:pPr>
        <w:spacing w:line="360" w:lineRule="auto"/>
        <w:ind w:firstLine="480" w:firstLineChars="200"/>
        <w:rPr>
          <w:rFonts w:ascii="宋体" w:hAnsi="宋体" w:cs="宋体"/>
          <w:sz w:val="24"/>
        </w:rPr>
      </w:pPr>
      <w:r>
        <w:rPr>
          <w:rFonts w:hint="eastAsia" w:ascii="宋体" w:hAnsi="宋体" w:cs="宋体"/>
          <w:sz w:val="24"/>
        </w:rPr>
        <w:t xml:space="preserve">电子邮箱：1079259849@qq.com       </w:t>
      </w:r>
    </w:p>
    <w:p w14:paraId="0EDD4320">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11.有关本项目的相关信息（包括网上竞价文件若有修改补充），福建中实招标有限公司将通过以下媒介发布通知，请潜在供应商随时关注相关网站，以免错漏重要信息。</w:t>
      </w:r>
    </w:p>
    <w:p w14:paraId="2EFCCF64">
      <w:pPr>
        <w:pStyle w:val="5"/>
        <w:spacing w:beforeAutospacing="0" w:afterAutospacing="0" w:line="360" w:lineRule="auto"/>
        <w:ind w:firstLine="480" w:firstLineChars="200"/>
        <w:rPr>
          <w:rFonts w:cs="宋体"/>
          <w:b w:val="0"/>
          <w:kern w:val="2"/>
          <w:sz w:val="24"/>
          <w:szCs w:val="24"/>
        </w:rPr>
      </w:pPr>
      <w:r>
        <w:rPr>
          <w:rFonts w:hint="eastAsia" w:cs="宋体"/>
          <w:b w:val="0"/>
          <w:kern w:val="2"/>
          <w:sz w:val="24"/>
          <w:szCs w:val="24"/>
          <w:lang w:val="en-US" w:eastAsia="zh-CN"/>
        </w:rPr>
        <w:t>工采通电子招投标交易平台</w:t>
      </w:r>
      <w:r>
        <w:rPr>
          <w:rFonts w:hint="eastAsia" w:cs="宋体"/>
          <w:b w:val="0"/>
          <w:kern w:val="2"/>
          <w:sz w:val="24"/>
          <w:szCs w:val="24"/>
        </w:rPr>
        <w:t>，网址：https://easy-prt.com/；</w:t>
      </w:r>
    </w:p>
    <w:p w14:paraId="5205DC8F">
      <w:pPr>
        <w:ind w:firstLine="480" w:firstLineChars="200"/>
      </w:pPr>
      <w:r>
        <w:rPr>
          <w:rFonts w:hint="eastAsia" w:ascii="宋体" w:hAnsi="宋体" w:cs="宋体"/>
          <w:sz w:val="24"/>
        </w:rPr>
        <w:t>福建中实招标有限公司官网，网址：http://www.fjzszb.com.cn/</w:t>
      </w:r>
    </w:p>
    <w:p w14:paraId="672DFBE2">
      <w:pPr>
        <w:spacing w:line="360" w:lineRule="auto"/>
        <w:rPr>
          <w:rFonts w:ascii="宋体" w:hAnsi="宋体" w:cs="宋体"/>
          <w:sz w:val="24"/>
        </w:rPr>
      </w:pPr>
    </w:p>
    <w:p w14:paraId="3F655F31">
      <w:pPr>
        <w:pStyle w:val="6"/>
        <w:keepNext w:val="0"/>
        <w:keepLines w:val="0"/>
        <w:rPr>
          <w:rFonts w:hint="default"/>
        </w:rPr>
      </w:pPr>
    </w:p>
    <w:p w14:paraId="2ADE4E9D"/>
    <w:p w14:paraId="4355D334">
      <w:pPr>
        <w:pStyle w:val="20"/>
      </w:pPr>
    </w:p>
    <w:p w14:paraId="5A12B8A8"/>
    <w:p w14:paraId="3F65BB44">
      <w:pPr>
        <w:pStyle w:val="20"/>
      </w:pPr>
    </w:p>
    <w:p w14:paraId="4DF390C9"/>
    <w:p w14:paraId="162D6C61">
      <w:pPr>
        <w:pStyle w:val="20"/>
      </w:pPr>
    </w:p>
    <w:p w14:paraId="091784EB"/>
    <w:p w14:paraId="3405BFC5">
      <w:pPr>
        <w:pStyle w:val="20"/>
      </w:pPr>
    </w:p>
    <w:p w14:paraId="0D0320F4"/>
    <w:p w14:paraId="77EE0C10">
      <w:pPr>
        <w:pStyle w:val="20"/>
      </w:pPr>
    </w:p>
    <w:p w14:paraId="2E63E57F"/>
    <w:p w14:paraId="5D68F58E">
      <w:pPr>
        <w:pStyle w:val="20"/>
      </w:pPr>
    </w:p>
    <w:p w14:paraId="21901950">
      <w:r>
        <w:br w:type="page"/>
      </w:r>
    </w:p>
    <w:p w14:paraId="4C31ED2F"/>
    <w:p w14:paraId="1BCDAFF6">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14:paraId="3D1FB2BD">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14:paraId="0AE54DA3">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405807D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7EA3DC37">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7"/>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14:paraId="621D7764">
      <w:pPr>
        <w:pStyle w:val="20"/>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874A635">
      <w:pPr>
        <w:pStyle w:val="20"/>
        <w:spacing w:line="360" w:lineRule="auto"/>
        <w:ind w:left="0" w:leftChars="0" w:firstLine="480" w:firstLineChars="200"/>
      </w:pPr>
      <w:r>
        <w:rPr>
          <w:rFonts w:hint="eastAsia" w:ascii="宋体" w:hAnsi="宋体" w:cs="宋体"/>
          <w:sz w:val="24"/>
        </w:rPr>
        <w:t>5.供应商在网上竞价开始时未被列入景弘集团有限公司黑名单。须提供承诺函，格式详见第五章。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14:paraId="518D1C6A">
      <w:pPr>
        <w:pStyle w:val="20"/>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14:paraId="674798BD">
      <w:pPr>
        <w:spacing w:line="360" w:lineRule="auto"/>
        <w:ind w:firstLine="482" w:firstLineChars="200"/>
        <w:rPr>
          <w:rStyle w:val="27"/>
          <w:rFonts w:ascii="宋体" w:hAnsi="宋体"/>
          <w:b/>
          <w:bCs/>
          <w:kern w:val="0"/>
          <w:sz w:val="24"/>
        </w:rPr>
      </w:pPr>
      <w:r>
        <w:rPr>
          <w:rStyle w:val="27"/>
          <w:rFonts w:hint="eastAsia" w:ascii="宋体" w:hAnsi="宋体"/>
          <w:b/>
          <w:bCs/>
          <w:kern w:val="0"/>
          <w:sz w:val="24"/>
        </w:rPr>
        <w:t>二、报名须知</w:t>
      </w:r>
    </w:p>
    <w:p w14:paraId="79EF1039">
      <w:pPr>
        <w:widowControl/>
        <w:spacing w:line="360" w:lineRule="auto"/>
        <w:ind w:firstLine="480" w:firstLineChars="200"/>
        <w:jc w:val="left"/>
        <w:rPr>
          <w:rStyle w:val="27"/>
          <w:rFonts w:ascii="宋体" w:hAnsi="宋体" w:cs="宋体"/>
          <w:kern w:val="0"/>
          <w:sz w:val="24"/>
        </w:rPr>
      </w:pPr>
      <w:r>
        <w:rPr>
          <w:rStyle w:val="27"/>
          <w:rFonts w:hint="eastAsia" w:ascii="宋体" w:hAnsi="宋体" w:cs="宋体"/>
          <w:kern w:val="0"/>
          <w:sz w:val="24"/>
        </w:rPr>
        <w:t>1.供应商应在网上竞价平台（网址：</w:t>
      </w:r>
      <w:r>
        <w:rPr>
          <w:rFonts w:hint="eastAsia" w:ascii="宋体" w:hAnsi="宋体" w:cs="宋体"/>
          <w:sz w:val="24"/>
        </w:rPr>
        <w:t>http://www.fjzszb.com.cn/</w:t>
      </w:r>
      <w:r>
        <w:rPr>
          <w:rStyle w:val="27"/>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http://www.fjzszb.com.cn/</w:t>
      </w:r>
      <w:r>
        <w:rPr>
          <w:rStyle w:val="27"/>
          <w:rFonts w:hint="eastAsia" w:ascii="宋体" w:hAnsi="宋体" w:cs="宋体"/>
          <w:kern w:val="0"/>
          <w:sz w:val="24"/>
        </w:rPr>
        <w:t>）</w:t>
      </w:r>
      <w:r>
        <w:rPr>
          <w:rStyle w:val="27"/>
          <w:rFonts w:hint="eastAsia" w:ascii="宋体" w:hAnsi="宋体" w:cs="宋体"/>
          <w:b/>
          <w:bCs/>
          <w:kern w:val="0"/>
          <w:sz w:val="24"/>
        </w:rPr>
        <w:t>。</w:t>
      </w:r>
      <w:r>
        <w:rPr>
          <w:rStyle w:val="27"/>
          <w:rFonts w:hint="eastAsia" w:ascii="宋体" w:hAnsi="宋体" w:cs="宋体"/>
          <w:kern w:val="0"/>
          <w:sz w:val="24"/>
        </w:rPr>
        <w:t>各供应商应按实际网上竞价平台系统要求的进行操作，若因供应商操作不当导致审核不合格或报价无效的，由其自行承担相应后果。</w:t>
      </w:r>
    </w:p>
    <w:p w14:paraId="09B67DDC">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7"/>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14:paraId="649EBCD9">
      <w:pPr>
        <w:pStyle w:val="16"/>
        <w:spacing w:before="75" w:beforeAutospacing="0" w:after="75" w:afterAutospacing="0" w:line="360" w:lineRule="auto"/>
        <w:ind w:firstLine="480"/>
        <w:rPr>
          <w:rStyle w:val="27"/>
          <w:rFonts w:ascii="Times New Roman" w:hAnsi="Times New Roman" w:cs="Times New Roman"/>
          <w:b/>
          <w:bCs/>
          <w:sz w:val="24"/>
        </w:rPr>
      </w:pPr>
      <w:r>
        <w:rPr>
          <w:rFonts w:hint="eastAsia"/>
        </w:rPr>
        <w:t>3.</w:t>
      </w:r>
      <w:r>
        <w:rPr>
          <w:rStyle w:val="27"/>
          <w:rFonts w:hint="eastAsia"/>
          <w:sz w:val="24"/>
        </w:rPr>
        <w:t>供应商提交的响应文件符合网上竞价文件要求的（即不存在网上竞价文件中规定的无效响应情形的）方可在网上竞价时间内参与竞价</w:t>
      </w:r>
      <w:r>
        <w:rPr>
          <w:rStyle w:val="27"/>
          <w:sz w:val="24"/>
        </w:rPr>
        <w:t>。</w:t>
      </w:r>
      <w:r>
        <w:rPr>
          <w:rStyle w:val="27"/>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7"/>
          <w:rFonts w:ascii="Times New Roman" w:hAnsi="Times New Roman" w:cs="Times New Roman"/>
        </w:rPr>
        <w:t>力</w:t>
      </w:r>
      <w:r>
        <w:rPr>
          <w:rStyle w:val="27"/>
          <w:rFonts w:hint="eastAsia" w:ascii="Times New Roman" w:hAnsi="Times New Roman" w:cs="Times New Roman"/>
          <w:sz w:val="24"/>
        </w:rPr>
        <w:t>。</w:t>
      </w:r>
      <w:r>
        <w:rPr>
          <w:rStyle w:val="27"/>
          <w:rFonts w:hint="eastAsia" w:ascii="Times New Roman" w:hAnsi="Times New Roman" w:cs="Times New Roman"/>
          <w:b/>
          <w:bCs/>
          <w:sz w:val="24"/>
        </w:rPr>
        <w:t>若合格供应商数量不足三家的（除“</w:t>
      </w:r>
      <w:r>
        <w:rPr>
          <w:rStyle w:val="27"/>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rPr>
        <w:t>”情形外），</w:t>
      </w:r>
      <w:r>
        <w:rPr>
          <w:rStyle w:val="27"/>
          <w:rFonts w:hint="eastAsia" w:ascii="Times New Roman" w:hAnsi="Times New Roman" w:cs="Times New Roman"/>
          <w:sz w:val="24"/>
        </w:rPr>
        <w:t>本次采购活动结束，采购人将按照相关规定进行后续采购活动（包括但不限于：重新开展网上竞价活动、采用其他方式采购等）。</w:t>
      </w:r>
    </w:p>
    <w:p w14:paraId="590B5C07">
      <w:pPr>
        <w:pStyle w:val="16"/>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14:paraId="72D66472">
      <w:pPr>
        <w:pStyle w:val="28"/>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7732B504">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62BA6CEA">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66B51071">
      <w:pPr>
        <w:spacing w:line="360" w:lineRule="auto"/>
        <w:ind w:firstLine="482" w:firstLineChars="200"/>
        <w:rPr>
          <w:rFonts w:ascii="宋体" w:hAnsi="宋体" w:cs="宋体"/>
          <w:b/>
          <w:bCs/>
          <w:kern w:val="0"/>
          <w:sz w:val="24"/>
        </w:rPr>
      </w:pPr>
      <w:r>
        <w:rPr>
          <w:rStyle w:val="27"/>
          <w:rFonts w:hint="eastAsia" w:ascii="宋体" w:hAnsi="宋体"/>
          <w:b/>
          <w:bCs/>
          <w:kern w:val="0"/>
          <w:sz w:val="24"/>
        </w:rPr>
        <w:t>三、网上</w:t>
      </w:r>
      <w:r>
        <w:rPr>
          <w:rStyle w:val="27"/>
          <w:rFonts w:ascii="宋体" w:hAnsi="宋体"/>
          <w:b/>
          <w:bCs/>
          <w:kern w:val="0"/>
          <w:sz w:val="24"/>
        </w:rPr>
        <w:t>竞价规则</w:t>
      </w:r>
    </w:p>
    <w:p w14:paraId="733FD0BB">
      <w:pPr>
        <w:pStyle w:val="16"/>
        <w:spacing w:before="75" w:beforeAutospacing="0" w:after="75" w:afterAutospacing="0" w:line="360" w:lineRule="auto"/>
        <w:ind w:firstLine="480"/>
        <w:rPr>
          <w:rStyle w:val="27"/>
          <w:kern w:val="0"/>
          <w:sz w:val="24"/>
        </w:rPr>
      </w:pPr>
      <w:r>
        <w:rPr>
          <w:rFonts w:hint="eastAsia"/>
        </w:rPr>
        <w:t>1.</w:t>
      </w:r>
      <w:r>
        <w:rPr>
          <w:rStyle w:val="27"/>
          <w:kern w:val="0"/>
          <w:sz w:val="24"/>
        </w:rPr>
        <w:t>网上竞价的报价时限为</w:t>
      </w:r>
      <w:r>
        <w:rPr>
          <w:rStyle w:val="27"/>
          <w:rFonts w:hint="eastAsia"/>
          <w:kern w:val="0"/>
          <w:sz w:val="24"/>
        </w:rPr>
        <w:t>网上竞价开始时间起至网上竞价截止时间止，在此期间内</w:t>
      </w:r>
      <w:r>
        <w:rPr>
          <w:rStyle w:val="27"/>
          <w:kern w:val="0"/>
          <w:sz w:val="24"/>
        </w:rPr>
        <w:t>，报名审核</w:t>
      </w:r>
      <w:r>
        <w:rPr>
          <w:rStyle w:val="27"/>
          <w:rFonts w:hint="eastAsia"/>
          <w:kern w:val="0"/>
          <w:sz w:val="24"/>
        </w:rPr>
        <w:t>通过</w:t>
      </w:r>
      <w:r>
        <w:rPr>
          <w:rStyle w:val="27"/>
          <w:kern w:val="0"/>
          <w:sz w:val="24"/>
        </w:rPr>
        <w:t>的</w:t>
      </w:r>
      <w:r>
        <w:rPr>
          <w:rStyle w:val="27"/>
          <w:rFonts w:hint="eastAsia"/>
          <w:kern w:val="0"/>
          <w:sz w:val="24"/>
        </w:rPr>
        <w:t>供应商</w:t>
      </w:r>
      <w:r>
        <w:rPr>
          <w:rStyle w:val="27"/>
          <w:kern w:val="0"/>
          <w:sz w:val="24"/>
        </w:rPr>
        <w:t>可通过</w:t>
      </w:r>
      <w:r>
        <w:rPr>
          <w:rStyle w:val="27"/>
          <w:rFonts w:hint="eastAsia"/>
          <w:kern w:val="0"/>
          <w:sz w:val="24"/>
        </w:rPr>
        <w:t>网上竞价平台</w:t>
      </w:r>
      <w:r>
        <w:rPr>
          <w:rStyle w:val="27"/>
          <w:kern w:val="0"/>
          <w:sz w:val="24"/>
        </w:rPr>
        <w:t>参与</w:t>
      </w:r>
      <w:r>
        <w:rPr>
          <w:rStyle w:val="27"/>
          <w:rFonts w:hint="eastAsia"/>
          <w:kern w:val="0"/>
          <w:sz w:val="24"/>
        </w:rPr>
        <w:t>网上</w:t>
      </w:r>
      <w:r>
        <w:rPr>
          <w:rStyle w:val="27"/>
          <w:kern w:val="0"/>
          <w:sz w:val="24"/>
        </w:rPr>
        <w:t>竞价（不限报价次数，在规定时间内提交报价均可）。</w:t>
      </w:r>
      <w:r>
        <w:rPr>
          <w:rFonts w:hint="eastAsia"/>
          <w:b/>
          <w:bCs/>
        </w:rPr>
        <w:t>至网上竞价截止时间止，若提交报价的供应商数量不足三家的</w:t>
      </w:r>
      <w:r>
        <w:rPr>
          <w:rStyle w:val="27"/>
          <w:rFonts w:hint="eastAsia" w:ascii="Times New Roman" w:hAnsi="Times New Roman" w:cs="Times New Roman"/>
          <w:b/>
          <w:bCs/>
          <w:sz w:val="24"/>
        </w:rPr>
        <w:t>（除“</w:t>
      </w:r>
      <w:r>
        <w:rPr>
          <w:rStyle w:val="27"/>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3ED9D572">
      <w:pPr>
        <w:widowControl/>
        <w:spacing w:line="360" w:lineRule="auto"/>
        <w:ind w:firstLine="480" w:firstLineChars="200"/>
        <w:jc w:val="left"/>
        <w:textAlignment w:val="baseline"/>
        <w:rPr>
          <w:rStyle w:val="27"/>
          <w:rFonts w:ascii="宋体" w:hAnsi="宋体"/>
          <w:kern w:val="0"/>
          <w:sz w:val="24"/>
        </w:rPr>
      </w:pPr>
      <w:r>
        <w:rPr>
          <w:rStyle w:val="27"/>
          <w:rFonts w:hint="eastAsia" w:ascii="宋体" w:hAnsi="宋体"/>
          <w:kern w:val="0"/>
          <w:sz w:val="24"/>
        </w:rPr>
        <w:t>2.供应商</w:t>
      </w:r>
      <w:r>
        <w:rPr>
          <w:rStyle w:val="27"/>
          <w:rFonts w:ascii="宋体" w:hAnsi="宋体"/>
          <w:kern w:val="0"/>
          <w:sz w:val="24"/>
        </w:rPr>
        <w:t>首次提交的报价</w:t>
      </w:r>
      <w:r>
        <w:rPr>
          <w:rStyle w:val="27"/>
          <w:rFonts w:hint="eastAsia" w:ascii="宋体" w:hAnsi="宋体"/>
          <w:kern w:val="0"/>
          <w:sz w:val="24"/>
        </w:rPr>
        <w:t>总价</w:t>
      </w:r>
      <w:r>
        <w:rPr>
          <w:rStyle w:val="27"/>
          <w:rFonts w:ascii="宋体" w:hAnsi="宋体"/>
          <w:kern w:val="0"/>
          <w:sz w:val="24"/>
        </w:rPr>
        <w:t>须</w:t>
      </w:r>
      <w:r>
        <w:rPr>
          <w:rStyle w:val="27"/>
          <w:rFonts w:hint="eastAsia" w:ascii="宋体" w:hAnsi="宋体"/>
          <w:kern w:val="0"/>
          <w:sz w:val="24"/>
        </w:rPr>
        <w:t>低于</w:t>
      </w:r>
      <w:r>
        <w:rPr>
          <w:rStyle w:val="27"/>
          <w:rFonts w:ascii="宋体" w:hAnsi="宋体"/>
          <w:kern w:val="0"/>
          <w:sz w:val="24"/>
        </w:rPr>
        <w:t>本项目</w:t>
      </w:r>
      <w:r>
        <w:rPr>
          <w:rStyle w:val="27"/>
          <w:rFonts w:hint="eastAsia" w:ascii="宋体" w:hAnsi="宋体"/>
          <w:kern w:val="0"/>
          <w:sz w:val="24"/>
        </w:rPr>
        <w:t>总价</w:t>
      </w:r>
      <w:r>
        <w:rPr>
          <w:rStyle w:val="27"/>
          <w:rFonts w:ascii="宋体" w:hAnsi="宋体"/>
          <w:kern w:val="0"/>
          <w:sz w:val="24"/>
        </w:rPr>
        <w:t>最高限价</w:t>
      </w:r>
      <w:r>
        <w:rPr>
          <w:rStyle w:val="27"/>
          <w:rFonts w:hint="eastAsia" w:ascii="宋体" w:hAnsi="宋体"/>
          <w:kern w:val="0"/>
          <w:sz w:val="24"/>
        </w:rPr>
        <w:t>的</w:t>
      </w:r>
      <w:r>
        <w:rPr>
          <w:rStyle w:val="27"/>
          <w:rFonts w:ascii="宋体" w:hAnsi="宋体"/>
          <w:kern w:val="0"/>
          <w:sz w:val="24"/>
        </w:rPr>
        <w:t>3%</w:t>
      </w:r>
      <w:r>
        <w:rPr>
          <w:rStyle w:val="27"/>
          <w:rFonts w:hint="eastAsia" w:ascii="宋体" w:hAnsi="宋体"/>
          <w:kern w:val="0"/>
          <w:sz w:val="24"/>
        </w:rPr>
        <w:t>以上（不含</w:t>
      </w:r>
      <w:r>
        <w:rPr>
          <w:rStyle w:val="27"/>
          <w:rFonts w:ascii="宋体" w:hAnsi="宋体"/>
          <w:kern w:val="0"/>
          <w:sz w:val="24"/>
        </w:rPr>
        <w:t>3%</w:t>
      </w:r>
      <w:r>
        <w:rPr>
          <w:rStyle w:val="27"/>
          <w:rFonts w:hint="eastAsia" w:ascii="宋体" w:hAnsi="宋体"/>
          <w:kern w:val="0"/>
          <w:sz w:val="24"/>
        </w:rPr>
        <w:t>）</w:t>
      </w:r>
      <w:r>
        <w:rPr>
          <w:rStyle w:val="27"/>
          <w:rFonts w:ascii="宋体" w:hAnsi="宋体"/>
          <w:kern w:val="0"/>
          <w:sz w:val="24"/>
        </w:rPr>
        <w:t>，否则</w:t>
      </w:r>
      <w:r>
        <w:rPr>
          <w:rStyle w:val="27"/>
          <w:rFonts w:ascii="宋体" w:hAnsi="宋体" w:cs="宋体"/>
          <w:kern w:val="0"/>
          <w:sz w:val="24"/>
        </w:rPr>
        <w:t>视为无效报价</w:t>
      </w:r>
      <w:r>
        <w:rPr>
          <w:rStyle w:val="27"/>
          <w:rFonts w:ascii="宋体" w:hAnsi="宋体"/>
          <w:kern w:val="0"/>
          <w:sz w:val="24"/>
        </w:rPr>
        <w:t>。在</w:t>
      </w:r>
      <w:r>
        <w:rPr>
          <w:rStyle w:val="27"/>
          <w:rFonts w:hint="eastAsia" w:ascii="宋体" w:hAnsi="宋体"/>
          <w:kern w:val="0"/>
          <w:sz w:val="24"/>
        </w:rPr>
        <w:t>网上竞价时间</w:t>
      </w:r>
      <w:r>
        <w:rPr>
          <w:rStyle w:val="27"/>
          <w:rFonts w:ascii="宋体" w:hAnsi="宋体"/>
          <w:kern w:val="0"/>
          <w:sz w:val="24"/>
        </w:rPr>
        <w:t>内</w:t>
      </w:r>
      <w:r>
        <w:rPr>
          <w:rStyle w:val="27"/>
          <w:rFonts w:hint="eastAsia" w:ascii="宋体" w:hAnsi="宋体"/>
          <w:kern w:val="0"/>
          <w:sz w:val="24"/>
        </w:rPr>
        <w:t>、同一供应商有</w:t>
      </w:r>
      <w:r>
        <w:rPr>
          <w:rStyle w:val="27"/>
          <w:rFonts w:ascii="宋体" w:hAnsi="宋体"/>
          <w:kern w:val="0"/>
          <w:sz w:val="24"/>
        </w:rPr>
        <w:t>多次报价的</w:t>
      </w:r>
      <w:r>
        <w:rPr>
          <w:rStyle w:val="27"/>
          <w:rFonts w:hint="eastAsia" w:ascii="宋体" w:hAnsi="宋体"/>
          <w:kern w:val="0"/>
          <w:sz w:val="24"/>
        </w:rPr>
        <w:t>情况下</w:t>
      </w:r>
      <w:r>
        <w:rPr>
          <w:rStyle w:val="27"/>
          <w:rFonts w:ascii="宋体" w:hAnsi="宋体"/>
          <w:kern w:val="0"/>
          <w:sz w:val="24"/>
        </w:rPr>
        <w:t>，</w:t>
      </w:r>
      <w:r>
        <w:rPr>
          <w:rStyle w:val="27"/>
          <w:rFonts w:hint="eastAsia" w:ascii="宋体" w:hAnsi="宋体"/>
          <w:kern w:val="0"/>
          <w:sz w:val="24"/>
        </w:rPr>
        <w:t>则该供应商的每一次</w:t>
      </w:r>
      <w:r>
        <w:rPr>
          <w:rStyle w:val="27"/>
          <w:rFonts w:ascii="宋体" w:hAnsi="宋体"/>
          <w:kern w:val="0"/>
          <w:sz w:val="24"/>
        </w:rPr>
        <w:t>报价金额必须小于自己上一次的报价金额，</w:t>
      </w:r>
      <w:r>
        <w:rPr>
          <w:rStyle w:val="27"/>
          <w:rFonts w:hint="eastAsia" w:ascii="宋体" w:hAnsi="宋体"/>
          <w:kern w:val="0"/>
          <w:sz w:val="24"/>
        </w:rPr>
        <w:t>同时以该供应商</w:t>
      </w:r>
      <w:r>
        <w:rPr>
          <w:rStyle w:val="27"/>
          <w:rFonts w:ascii="宋体" w:hAnsi="宋体"/>
          <w:kern w:val="0"/>
          <w:sz w:val="24"/>
        </w:rPr>
        <w:t>提交的最后一次报价作为</w:t>
      </w:r>
      <w:r>
        <w:rPr>
          <w:rStyle w:val="27"/>
          <w:rFonts w:hint="eastAsia" w:ascii="宋体" w:hAnsi="宋体"/>
          <w:kern w:val="0"/>
          <w:sz w:val="24"/>
        </w:rPr>
        <w:t>其最终有效报价</w:t>
      </w:r>
      <w:r>
        <w:rPr>
          <w:rStyle w:val="27"/>
          <w:rFonts w:ascii="宋体" w:hAnsi="宋体"/>
          <w:kern w:val="0"/>
          <w:sz w:val="24"/>
        </w:rPr>
        <w:t>。</w:t>
      </w:r>
    </w:p>
    <w:p w14:paraId="77531571">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w:t>
      </w:r>
      <w:r>
        <w:rPr>
          <w:rFonts w:hint="eastAsia" w:ascii="宋体" w:hAnsi="宋体"/>
          <w:b/>
          <w:bCs/>
          <w:sz w:val="24"/>
        </w:rPr>
        <w:t>在成交后须按网上竞价文件要求和其响应文件承诺执行，否则视为虚假响应</w:t>
      </w:r>
      <w:r>
        <w:rPr>
          <w:rFonts w:hint="eastAsia" w:ascii="宋体" w:hAnsi="宋体"/>
          <w:sz w:val="24"/>
        </w:rPr>
        <w:t>。</w:t>
      </w:r>
      <w:r>
        <w:rPr>
          <w:rFonts w:hint="eastAsia" w:ascii="宋体" w:hAnsi="宋体"/>
          <w:b/>
          <w:bCs/>
          <w:sz w:val="24"/>
        </w:rPr>
        <w:t>采购人将追究其责任</w:t>
      </w:r>
      <w:r>
        <w:rPr>
          <w:rFonts w:hint="eastAsia" w:ascii="宋体" w:hAnsi="宋体"/>
          <w:sz w:val="24"/>
        </w:rPr>
        <w:t>，如保证金不予退还或履约保证金不予退还，对于采购人产生的损失还应予以赔偿，采购人有权禁止该公司参与采购人单位的其他项目竞价等。</w:t>
      </w:r>
    </w:p>
    <w:p w14:paraId="0293FD79">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71B4B550">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2AA26919">
      <w:pPr>
        <w:widowControl/>
        <w:spacing w:line="360" w:lineRule="auto"/>
        <w:ind w:firstLine="480" w:firstLineChars="200"/>
        <w:jc w:val="left"/>
        <w:textAlignment w:val="baseline"/>
        <w:rPr>
          <w:rStyle w:val="27"/>
          <w:rFonts w:ascii="宋体" w:hAnsi="宋体"/>
          <w:kern w:val="0"/>
          <w:sz w:val="24"/>
        </w:rPr>
      </w:pPr>
      <w:r>
        <w:rPr>
          <w:rFonts w:hint="eastAsia" w:ascii="宋体" w:hAnsi="宋体" w:cs="宋体"/>
          <w:sz w:val="24"/>
        </w:rPr>
        <w:t>1.</w:t>
      </w:r>
      <w:r>
        <w:rPr>
          <w:rStyle w:val="27"/>
          <w:rFonts w:hint="eastAsia" w:ascii="宋体" w:hAnsi="宋体"/>
          <w:kern w:val="0"/>
          <w:sz w:val="24"/>
        </w:rPr>
        <w:t>供应商</w:t>
      </w:r>
      <w:r>
        <w:rPr>
          <w:rStyle w:val="27"/>
          <w:rFonts w:ascii="宋体" w:hAnsi="宋体"/>
          <w:kern w:val="0"/>
          <w:sz w:val="24"/>
        </w:rPr>
        <w:t>在</w:t>
      </w:r>
      <w:r>
        <w:rPr>
          <w:rStyle w:val="27"/>
          <w:rFonts w:hint="eastAsia" w:ascii="宋体" w:hAnsi="宋体"/>
          <w:kern w:val="0"/>
          <w:sz w:val="24"/>
        </w:rPr>
        <w:t>完全满足网上竞价文件要求</w:t>
      </w:r>
      <w:r>
        <w:rPr>
          <w:rStyle w:val="27"/>
          <w:rFonts w:ascii="宋体" w:hAnsi="宋体"/>
          <w:kern w:val="0"/>
          <w:sz w:val="24"/>
        </w:rPr>
        <w:t>且报价有效的前提下，</w:t>
      </w:r>
      <w:r>
        <w:rPr>
          <w:rStyle w:val="27"/>
          <w:rFonts w:hint="eastAsia" w:ascii="宋体" w:hAnsi="宋体"/>
          <w:kern w:val="0"/>
          <w:sz w:val="24"/>
        </w:rPr>
        <w:t>最终有效报价</w:t>
      </w:r>
      <w:r>
        <w:rPr>
          <w:rStyle w:val="27"/>
          <w:rFonts w:ascii="宋体" w:hAnsi="宋体"/>
          <w:kern w:val="0"/>
          <w:sz w:val="24"/>
        </w:rPr>
        <w:t>最低者</w:t>
      </w:r>
      <w:r>
        <w:rPr>
          <w:rStyle w:val="27"/>
          <w:rFonts w:hint="eastAsia" w:ascii="宋体" w:hAnsi="宋体"/>
          <w:kern w:val="0"/>
          <w:sz w:val="24"/>
        </w:rPr>
        <w:t>为</w:t>
      </w:r>
      <w:r>
        <w:rPr>
          <w:rStyle w:val="27"/>
          <w:rFonts w:ascii="宋体" w:hAnsi="宋体"/>
          <w:kern w:val="0"/>
          <w:sz w:val="24"/>
        </w:rPr>
        <w:t>成交</w:t>
      </w:r>
      <w:r>
        <w:rPr>
          <w:rStyle w:val="27"/>
          <w:rFonts w:hint="eastAsia" w:ascii="宋体" w:hAnsi="宋体"/>
          <w:kern w:val="0"/>
          <w:sz w:val="24"/>
        </w:rPr>
        <w:t>候选人</w:t>
      </w:r>
      <w:r>
        <w:rPr>
          <w:rStyle w:val="27"/>
          <w:rFonts w:ascii="宋体" w:hAnsi="宋体"/>
          <w:kern w:val="0"/>
          <w:sz w:val="24"/>
        </w:rPr>
        <w:t>，若</w:t>
      </w:r>
      <w:r>
        <w:rPr>
          <w:rStyle w:val="27"/>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6C70DA11">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6AB1F2BB">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3C5F65BF">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79416D0D">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387E7738">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64053988">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31EA03A">
      <w:pPr>
        <w:widowControl/>
        <w:spacing w:line="360" w:lineRule="auto"/>
        <w:ind w:firstLine="482" w:firstLineChars="200"/>
        <w:jc w:val="left"/>
      </w:pPr>
      <w:r>
        <w:rPr>
          <w:rFonts w:hint="eastAsia" w:ascii="宋体" w:hAnsi="宋体"/>
          <w:b/>
          <w:bCs/>
          <w:sz w:val="24"/>
        </w:rPr>
        <w:t>4.</w:t>
      </w:r>
      <w:r>
        <w:rPr>
          <w:rStyle w:val="27"/>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7672221E">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10B13ABE">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6E66BC86">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15DC5188">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7CA4A917">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788E4AF2">
      <w:pPr>
        <w:pStyle w:val="13"/>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14:paraId="15E2C8C3">
      <w:pPr>
        <w:pStyle w:val="16"/>
        <w:spacing w:before="0" w:beforeAutospacing="0" w:after="0" w:afterAutospacing="0" w:line="360" w:lineRule="auto"/>
        <w:ind w:firstLine="482" w:firstLineChars="200"/>
        <w:rPr>
          <w:b/>
          <w:bCs/>
          <w:kern w:val="2"/>
        </w:rPr>
      </w:pPr>
      <w:r>
        <w:rPr>
          <w:rFonts w:hint="eastAsia"/>
          <w:b/>
          <w:bCs/>
          <w:kern w:val="2"/>
        </w:rPr>
        <w:t>七、如果</w:t>
      </w:r>
      <w:r>
        <w:rPr>
          <w:rStyle w:val="27"/>
          <w:rFonts w:hint="eastAsia"/>
          <w:b/>
          <w:bCs/>
          <w:kern w:val="0"/>
          <w:sz w:val="24"/>
        </w:rPr>
        <w:t>供应商</w:t>
      </w:r>
      <w:r>
        <w:rPr>
          <w:rFonts w:hint="eastAsia"/>
          <w:b/>
          <w:bCs/>
          <w:kern w:val="2"/>
        </w:rPr>
        <w:t>发生以下任何一种情况时，其网上竞价保证金将被不予退还：</w:t>
      </w:r>
    </w:p>
    <w:p w14:paraId="613BD12C">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6093C221">
      <w:pPr>
        <w:pStyle w:val="16"/>
        <w:spacing w:before="0" w:beforeAutospacing="0" w:after="0" w:afterAutospacing="0" w:line="360" w:lineRule="auto"/>
        <w:ind w:firstLine="480" w:firstLineChars="200"/>
        <w:rPr>
          <w:kern w:val="2"/>
        </w:rPr>
      </w:pPr>
      <w:r>
        <w:rPr>
          <w:rFonts w:hint="eastAsia"/>
          <w:kern w:val="2"/>
        </w:rPr>
        <w:t>（2）成交供应商自动放弃成交资格的；</w:t>
      </w:r>
    </w:p>
    <w:p w14:paraId="4DBD2C91">
      <w:pPr>
        <w:pStyle w:val="16"/>
        <w:spacing w:before="0" w:beforeAutospacing="0" w:after="0" w:afterAutospacing="0" w:line="360" w:lineRule="auto"/>
        <w:ind w:firstLine="480" w:firstLineChars="200"/>
        <w:rPr>
          <w:kern w:val="2"/>
        </w:rPr>
      </w:pPr>
      <w:r>
        <w:rPr>
          <w:rFonts w:hint="eastAsia"/>
          <w:kern w:val="2"/>
        </w:rPr>
        <w:t>（3）</w:t>
      </w:r>
      <w:r>
        <w:rPr>
          <w:rStyle w:val="27"/>
          <w:rFonts w:hint="eastAsia"/>
          <w:kern w:val="0"/>
          <w:sz w:val="24"/>
        </w:rPr>
        <w:t>供应商</w:t>
      </w:r>
      <w:r>
        <w:rPr>
          <w:rFonts w:hint="eastAsia"/>
          <w:kern w:val="2"/>
        </w:rPr>
        <w:t>假借以他人名义参加竞价或者弄虚作假，骗取成交；</w:t>
      </w:r>
    </w:p>
    <w:p w14:paraId="5BB3CB7E">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0EA05A58">
      <w:pPr>
        <w:spacing w:line="360" w:lineRule="auto"/>
        <w:jc w:val="center"/>
        <w:rPr>
          <w:rFonts w:ascii="宋体" w:hAnsi="宋体" w:cs="宋体"/>
          <w:b/>
          <w:kern w:val="0"/>
          <w:sz w:val="32"/>
          <w:szCs w:val="32"/>
        </w:rPr>
      </w:pPr>
    </w:p>
    <w:p w14:paraId="6D1C3144">
      <w:pPr>
        <w:pStyle w:val="6"/>
        <w:rPr>
          <w:rFonts w:hint="default"/>
        </w:rPr>
      </w:pPr>
    </w:p>
    <w:p w14:paraId="34DC6B96">
      <w:pPr>
        <w:jc w:val="left"/>
        <w:rPr>
          <w:rFonts w:ascii="宋体" w:hAnsi="宋体" w:cs="宋体"/>
          <w:b/>
          <w:kern w:val="0"/>
          <w:sz w:val="32"/>
          <w:szCs w:val="32"/>
        </w:rPr>
      </w:pPr>
      <w:r>
        <w:rPr>
          <w:rFonts w:hint="eastAsia" w:ascii="宋体" w:hAnsi="宋体" w:cs="宋体"/>
          <w:b/>
          <w:kern w:val="0"/>
          <w:sz w:val="32"/>
          <w:szCs w:val="32"/>
        </w:rPr>
        <w:br w:type="page"/>
      </w:r>
    </w:p>
    <w:p w14:paraId="26532AAD">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567C8B34">
      <w:pPr>
        <w:snapToGrid w:val="0"/>
        <w:spacing w:line="400" w:lineRule="exact"/>
        <w:outlineLvl w:val="1"/>
        <w:rPr>
          <w:rFonts w:ascii="宋体" w:hAnsi="宋体" w:cs="宋体"/>
          <w:b/>
          <w:sz w:val="24"/>
        </w:rPr>
      </w:pPr>
      <w:bookmarkStart w:id="1" w:name="_Toc359317661"/>
      <w:bookmarkStart w:id="2" w:name="_Toc358016816"/>
      <w:bookmarkStart w:id="3" w:name="_Toc346300367"/>
      <w:bookmarkStart w:id="4" w:name="_Toc330567034"/>
      <w:bookmarkStart w:id="5" w:name="_Toc327948617"/>
      <w:bookmarkStart w:id="6" w:name="_Toc347060296"/>
      <w:r>
        <w:rPr>
          <w:rFonts w:hint="eastAsia" w:ascii="宋体" w:hAnsi="宋体" w:cs="宋体"/>
          <w:b/>
          <w:color w:val="FF0000"/>
          <w:kern w:val="0"/>
          <w:sz w:val="24"/>
        </w:rPr>
        <w:t xml:space="preserve"> </w:t>
      </w:r>
      <w:r>
        <w:rPr>
          <w:rFonts w:hint="eastAsia" w:ascii="宋体" w:hAnsi="宋体" w:cs="宋体"/>
          <w:b/>
          <w:color w:val="FF0000"/>
          <w:kern w:val="0"/>
          <w:sz w:val="24"/>
          <w:lang w:val="en-US" w:eastAsia="zh-CN"/>
        </w:rPr>
        <w:t xml:space="preserve">  </w:t>
      </w:r>
      <w:r>
        <w:rPr>
          <w:rFonts w:hint="eastAsia" w:ascii="宋体" w:hAnsi="宋体" w:cs="宋体"/>
          <w:b/>
          <w:sz w:val="24"/>
        </w:rPr>
        <w:t>一、项目概述</w:t>
      </w:r>
      <w:bookmarkEnd w:id="1"/>
      <w:bookmarkEnd w:id="2"/>
    </w:p>
    <w:p w14:paraId="5DC25BD3">
      <w:pPr>
        <w:spacing w:line="360" w:lineRule="auto"/>
        <w:jc w:val="center"/>
        <w:rPr>
          <w:rFonts w:ascii="宋体" w:hAnsi="宋体"/>
          <w:sz w:val="24"/>
        </w:rPr>
      </w:pPr>
      <w:r>
        <w:rPr>
          <w:rFonts w:hint="eastAsia" w:ascii="宋体" w:hAnsi="宋体"/>
          <w:sz w:val="24"/>
        </w:rPr>
        <w:t>（一）采购标的一览表                          金额单位：人民币元</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50"/>
        <w:gridCol w:w="2013"/>
        <w:gridCol w:w="1823"/>
        <w:gridCol w:w="1431"/>
        <w:gridCol w:w="1486"/>
      </w:tblGrid>
      <w:tr w14:paraId="18E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6DD6D96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包号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6306B9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ascii="宋体" w:hAnsi="宋体"/>
                <w:b/>
                <w:bCs/>
                <w:kern w:val="0"/>
                <w:sz w:val="24"/>
              </w:rPr>
              <w:t>品目编码及品目名称</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4988D2E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货物名称</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29A6D6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szCs w:val="22"/>
              </w:rPr>
              <w:t>数量</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237913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szCs w:val="22"/>
              </w:rPr>
            </w:pPr>
            <w:r>
              <w:rPr>
                <w:rFonts w:hint="eastAsia" w:ascii="宋体" w:hAnsi="宋体"/>
                <w:b/>
                <w:bCs/>
                <w:kern w:val="0"/>
                <w:sz w:val="24"/>
                <w:szCs w:val="22"/>
              </w:rPr>
              <w:t>是否允许进口</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713A5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b/>
                <w:bCs/>
                <w:kern w:val="0"/>
                <w:sz w:val="24"/>
                <w:szCs w:val="22"/>
                <w:lang w:eastAsia="zh-CN"/>
              </w:rPr>
            </w:pPr>
            <w:r>
              <w:rPr>
                <w:rFonts w:hint="eastAsia" w:ascii="宋体" w:hAnsi="宋体"/>
                <w:b/>
                <w:bCs/>
                <w:kern w:val="0"/>
                <w:sz w:val="24"/>
                <w:szCs w:val="22"/>
              </w:rPr>
              <w:t>总价最高限价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r>
              <w:rPr>
                <w:rFonts w:hint="eastAsia" w:ascii="宋体" w:hAnsi="宋体"/>
                <w:b/>
                <w:bCs/>
                <w:kern w:val="0"/>
                <w:sz w:val="24"/>
                <w:szCs w:val="22"/>
                <w:lang w:eastAsia="zh-CN"/>
              </w:rPr>
              <w:t>）</w:t>
            </w:r>
          </w:p>
        </w:tc>
      </w:tr>
      <w:tr w14:paraId="0EB8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4" w:type="dxa"/>
            <w:vMerge w:val="restart"/>
            <w:tcBorders>
              <w:top w:val="single" w:color="auto" w:sz="4" w:space="0"/>
              <w:left w:val="single" w:color="auto" w:sz="4" w:space="0"/>
              <w:right w:val="single" w:color="auto" w:sz="4" w:space="0"/>
            </w:tcBorders>
            <w:noWrap w:val="0"/>
            <w:vAlign w:val="center"/>
          </w:tcPr>
          <w:p w14:paraId="5521402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hint="eastAsia" w:ascii="宋体" w:hAnsi="宋体"/>
                <w:kern w:val="0"/>
                <w:sz w:val="24"/>
              </w:rPr>
              <w:t>1</w:t>
            </w:r>
          </w:p>
        </w:tc>
        <w:tc>
          <w:tcPr>
            <w:tcW w:w="1250" w:type="dxa"/>
            <w:vMerge w:val="restart"/>
            <w:tcBorders>
              <w:top w:val="single" w:color="auto" w:sz="4" w:space="0"/>
              <w:left w:val="single" w:color="auto" w:sz="4" w:space="0"/>
              <w:right w:val="single" w:color="auto" w:sz="4" w:space="0"/>
            </w:tcBorders>
            <w:noWrap w:val="0"/>
            <w:vAlign w:val="center"/>
          </w:tcPr>
          <w:p w14:paraId="511A192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ascii="宋体" w:hAnsi="宋体"/>
                <w:kern w:val="0"/>
                <w:sz w:val="24"/>
              </w:rPr>
              <w:t>A032507-警械设备</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2F6043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手持数字对讲机</w:t>
            </w:r>
          </w:p>
        </w:tc>
        <w:tc>
          <w:tcPr>
            <w:tcW w:w="1823" w:type="dxa"/>
            <w:tcBorders>
              <w:top w:val="single" w:color="auto" w:sz="4" w:space="0"/>
              <w:left w:val="single" w:color="auto" w:sz="4" w:space="0"/>
              <w:right w:val="single" w:color="auto" w:sz="4" w:space="0"/>
            </w:tcBorders>
            <w:noWrap w:val="0"/>
            <w:vAlign w:val="center"/>
          </w:tcPr>
          <w:p w14:paraId="09A0CC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kern w:val="0"/>
                <w:sz w:val="24"/>
                <w:lang w:val="en-US" w:eastAsia="zh-CN"/>
              </w:rPr>
            </w:pPr>
            <w:r>
              <w:rPr>
                <w:rFonts w:hint="eastAsia" w:ascii="宋体" w:hAnsi="宋体" w:cs="新宋体"/>
                <w:kern w:val="0"/>
                <w:sz w:val="24"/>
              </w:rPr>
              <w:t>160</w:t>
            </w:r>
            <w:r>
              <w:rPr>
                <w:rFonts w:hint="eastAsia" w:ascii="宋体" w:hAnsi="宋体" w:cs="新宋体"/>
                <w:kern w:val="0"/>
                <w:sz w:val="24"/>
                <w:lang w:val="en-US" w:eastAsia="zh-CN"/>
              </w:rPr>
              <w:t>部</w:t>
            </w:r>
          </w:p>
        </w:tc>
        <w:tc>
          <w:tcPr>
            <w:tcW w:w="1431" w:type="dxa"/>
            <w:vMerge w:val="restart"/>
            <w:tcBorders>
              <w:top w:val="single" w:color="auto" w:sz="4" w:space="0"/>
              <w:left w:val="single" w:color="auto" w:sz="4" w:space="0"/>
              <w:right w:val="single" w:color="auto" w:sz="4" w:space="0"/>
            </w:tcBorders>
            <w:noWrap w:val="0"/>
            <w:vAlign w:val="center"/>
          </w:tcPr>
          <w:p w14:paraId="6B546A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kern w:val="0"/>
                <w:sz w:val="24"/>
                <w:lang w:val="en-US" w:eastAsia="zh-CN"/>
              </w:rPr>
            </w:pPr>
            <w:r>
              <w:rPr>
                <w:rFonts w:hint="eastAsia" w:ascii="宋体" w:hAnsi="宋体" w:cs="新宋体"/>
                <w:kern w:val="0"/>
                <w:sz w:val="24"/>
                <w:lang w:val="en-US" w:eastAsia="zh-CN"/>
              </w:rPr>
              <w:t>否</w:t>
            </w:r>
          </w:p>
        </w:tc>
        <w:tc>
          <w:tcPr>
            <w:tcW w:w="1486" w:type="dxa"/>
            <w:vMerge w:val="restart"/>
            <w:tcBorders>
              <w:top w:val="single" w:color="auto" w:sz="4" w:space="0"/>
              <w:left w:val="single" w:color="auto" w:sz="4" w:space="0"/>
              <w:right w:val="single" w:color="auto" w:sz="4" w:space="0"/>
            </w:tcBorders>
            <w:noWrap w:val="0"/>
            <w:vAlign w:val="center"/>
          </w:tcPr>
          <w:p w14:paraId="67967C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kern w:val="0"/>
                <w:sz w:val="24"/>
                <w:lang w:val="en-US" w:eastAsia="zh-CN"/>
              </w:rPr>
            </w:pPr>
            <w:bookmarkStart w:id="7" w:name="_GoBack"/>
            <w:r>
              <w:rPr>
                <w:rFonts w:hint="eastAsia" w:ascii="宋体" w:hAnsi="宋体" w:cs="新宋体"/>
                <w:kern w:val="0"/>
                <w:sz w:val="24"/>
                <w:lang w:val="en-US" w:eastAsia="zh-CN"/>
              </w:rPr>
              <w:t>400000</w:t>
            </w:r>
            <w:bookmarkEnd w:id="7"/>
          </w:p>
        </w:tc>
      </w:tr>
      <w:tr w14:paraId="1B14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4" w:type="dxa"/>
            <w:vMerge w:val="continue"/>
            <w:tcBorders>
              <w:left w:val="single" w:color="auto" w:sz="4" w:space="0"/>
              <w:right w:val="single" w:color="auto" w:sz="4" w:space="0"/>
            </w:tcBorders>
            <w:noWrap w:val="0"/>
            <w:vAlign w:val="center"/>
          </w:tcPr>
          <w:p w14:paraId="2EAB903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kern w:val="0"/>
                <w:sz w:val="24"/>
              </w:rPr>
            </w:pPr>
          </w:p>
        </w:tc>
        <w:tc>
          <w:tcPr>
            <w:tcW w:w="1250" w:type="dxa"/>
            <w:vMerge w:val="continue"/>
            <w:tcBorders>
              <w:left w:val="single" w:color="auto" w:sz="4" w:space="0"/>
              <w:right w:val="single" w:color="auto" w:sz="4" w:space="0"/>
            </w:tcBorders>
            <w:noWrap w:val="0"/>
            <w:vAlign w:val="center"/>
          </w:tcPr>
          <w:p w14:paraId="67B4256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kern w:val="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0BBC69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电池</w:t>
            </w:r>
          </w:p>
        </w:tc>
        <w:tc>
          <w:tcPr>
            <w:tcW w:w="1823" w:type="dxa"/>
            <w:tcBorders>
              <w:top w:val="single" w:color="auto" w:sz="4" w:space="0"/>
              <w:left w:val="single" w:color="auto" w:sz="4" w:space="0"/>
              <w:right w:val="single" w:color="auto" w:sz="4" w:space="0"/>
            </w:tcBorders>
            <w:noWrap w:val="0"/>
            <w:vAlign w:val="center"/>
          </w:tcPr>
          <w:p w14:paraId="684E97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kern w:val="0"/>
                <w:sz w:val="24"/>
                <w:lang w:val="en-US" w:eastAsia="zh-CN"/>
              </w:rPr>
            </w:pPr>
            <w:r>
              <w:rPr>
                <w:rFonts w:hint="eastAsia" w:ascii="宋体" w:hAnsi="宋体" w:cs="新宋体"/>
                <w:kern w:val="0"/>
                <w:sz w:val="24"/>
                <w:lang w:val="en-US" w:eastAsia="zh-CN"/>
              </w:rPr>
              <w:t>60块</w:t>
            </w:r>
          </w:p>
        </w:tc>
        <w:tc>
          <w:tcPr>
            <w:tcW w:w="1431" w:type="dxa"/>
            <w:vMerge w:val="continue"/>
            <w:tcBorders>
              <w:left w:val="single" w:color="auto" w:sz="4" w:space="0"/>
              <w:right w:val="single" w:color="auto" w:sz="4" w:space="0"/>
            </w:tcBorders>
            <w:noWrap w:val="0"/>
            <w:vAlign w:val="center"/>
          </w:tcPr>
          <w:p w14:paraId="4C59FE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新宋体"/>
                <w:kern w:val="0"/>
                <w:sz w:val="24"/>
              </w:rPr>
            </w:pPr>
          </w:p>
        </w:tc>
        <w:tc>
          <w:tcPr>
            <w:tcW w:w="1486" w:type="dxa"/>
            <w:vMerge w:val="continue"/>
            <w:tcBorders>
              <w:left w:val="single" w:color="auto" w:sz="4" w:space="0"/>
              <w:right w:val="single" w:color="auto" w:sz="4" w:space="0"/>
            </w:tcBorders>
            <w:noWrap w:val="0"/>
            <w:vAlign w:val="center"/>
          </w:tcPr>
          <w:p w14:paraId="0390A9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新宋体"/>
                <w:kern w:val="0"/>
                <w:sz w:val="24"/>
              </w:rPr>
            </w:pPr>
          </w:p>
        </w:tc>
      </w:tr>
      <w:tr w14:paraId="3DF6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4" w:type="dxa"/>
            <w:vMerge w:val="continue"/>
            <w:tcBorders>
              <w:left w:val="single" w:color="auto" w:sz="4" w:space="0"/>
              <w:right w:val="single" w:color="auto" w:sz="4" w:space="0"/>
            </w:tcBorders>
            <w:noWrap w:val="0"/>
            <w:vAlign w:val="center"/>
          </w:tcPr>
          <w:p w14:paraId="5188FE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1250" w:type="dxa"/>
            <w:vMerge w:val="continue"/>
            <w:tcBorders>
              <w:left w:val="single" w:color="auto" w:sz="4" w:space="0"/>
              <w:right w:val="single" w:color="auto" w:sz="4" w:space="0"/>
            </w:tcBorders>
            <w:noWrap w:val="0"/>
            <w:vAlign w:val="center"/>
          </w:tcPr>
          <w:p w14:paraId="156777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570DFE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kern w:val="0"/>
                <w:sz w:val="24"/>
                <w:lang w:val="en-US" w:eastAsia="zh-CN"/>
              </w:rPr>
              <w:t>耳麦</w:t>
            </w:r>
          </w:p>
        </w:tc>
        <w:tc>
          <w:tcPr>
            <w:tcW w:w="1823" w:type="dxa"/>
            <w:tcBorders>
              <w:top w:val="single" w:color="auto" w:sz="4" w:space="0"/>
              <w:left w:val="single" w:color="auto" w:sz="4" w:space="0"/>
              <w:right w:val="single" w:color="auto" w:sz="4" w:space="0"/>
            </w:tcBorders>
            <w:noWrap w:val="0"/>
            <w:vAlign w:val="center"/>
          </w:tcPr>
          <w:p w14:paraId="280F76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kern w:val="0"/>
                <w:sz w:val="24"/>
                <w:lang w:val="en-US" w:eastAsia="zh-CN"/>
              </w:rPr>
            </w:pPr>
            <w:r>
              <w:rPr>
                <w:rFonts w:hint="eastAsia" w:ascii="宋体" w:hAnsi="宋体"/>
                <w:kern w:val="0"/>
                <w:sz w:val="24"/>
                <w:lang w:val="en-US" w:eastAsia="zh-CN"/>
              </w:rPr>
              <w:t>60个</w:t>
            </w:r>
          </w:p>
        </w:tc>
        <w:tc>
          <w:tcPr>
            <w:tcW w:w="1431" w:type="dxa"/>
            <w:vMerge w:val="continue"/>
            <w:tcBorders>
              <w:left w:val="single" w:color="auto" w:sz="4" w:space="0"/>
              <w:right w:val="single" w:color="auto" w:sz="4" w:space="0"/>
            </w:tcBorders>
            <w:noWrap w:val="0"/>
            <w:vAlign w:val="center"/>
          </w:tcPr>
          <w:p w14:paraId="0771FC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1486" w:type="dxa"/>
            <w:vMerge w:val="continue"/>
            <w:tcBorders>
              <w:left w:val="single" w:color="auto" w:sz="4" w:space="0"/>
              <w:right w:val="single" w:color="auto" w:sz="4" w:space="0"/>
            </w:tcBorders>
            <w:noWrap w:val="0"/>
            <w:vAlign w:val="center"/>
          </w:tcPr>
          <w:p w14:paraId="52C0A7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r>
      <w:tr w14:paraId="632E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4" w:type="dxa"/>
            <w:vMerge w:val="continue"/>
            <w:tcBorders>
              <w:left w:val="single" w:color="auto" w:sz="4" w:space="0"/>
              <w:right w:val="single" w:color="auto" w:sz="4" w:space="0"/>
            </w:tcBorders>
            <w:noWrap w:val="0"/>
            <w:vAlign w:val="center"/>
          </w:tcPr>
          <w:p w14:paraId="551536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1250" w:type="dxa"/>
            <w:vMerge w:val="continue"/>
            <w:tcBorders>
              <w:left w:val="single" w:color="auto" w:sz="4" w:space="0"/>
              <w:bottom w:val="single" w:color="auto" w:sz="4" w:space="0"/>
              <w:right w:val="single" w:color="auto" w:sz="4" w:space="0"/>
            </w:tcBorders>
            <w:noWrap w:val="0"/>
            <w:vAlign w:val="center"/>
          </w:tcPr>
          <w:p w14:paraId="739AC3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4B2D3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kern w:val="0"/>
                <w:sz w:val="24"/>
                <w:lang w:val="en-US" w:eastAsia="zh-CN"/>
              </w:rPr>
              <w:t>肩咪</w:t>
            </w:r>
          </w:p>
        </w:tc>
        <w:tc>
          <w:tcPr>
            <w:tcW w:w="1823" w:type="dxa"/>
            <w:tcBorders>
              <w:top w:val="single" w:color="auto" w:sz="4" w:space="0"/>
              <w:left w:val="single" w:color="auto" w:sz="4" w:space="0"/>
              <w:right w:val="single" w:color="auto" w:sz="4" w:space="0"/>
            </w:tcBorders>
            <w:noWrap w:val="0"/>
            <w:vAlign w:val="center"/>
          </w:tcPr>
          <w:p w14:paraId="7E68DC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kern w:val="0"/>
                <w:sz w:val="24"/>
                <w:lang w:val="en-US" w:eastAsia="zh-CN"/>
              </w:rPr>
              <w:t>60个</w:t>
            </w:r>
          </w:p>
        </w:tc>
        <w:tc>
          <w:tcPr>
            <w:tcW w:w="1431" w:type="dxa"/>
            <w:vMerge w:val="continue"/>
            <w:tcBorders>
              <w:left w:val="single" w:color="auto" w:sz="4" w:space="0"/>
              <w:bottom w:val="single" w:color="auto" w:sz="4" w:space="0"/>
              <w:right w:val="single" w:color="auto" w:sz="4" w:space="0"/>
            </w:tcBorders>
            <w:noWrap w:val="0"/>
            <w:vAlign w:val="center"/>
          </w:tcPr>
          <w:p w14:paraId="0E7CD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1486" w:type="dxa"/>
            <w:vMerge w:val="continue"/>
            <w:tcBorders>
              <w:left w:val="single" w:color="auto" w:sz="4" w:space="0"/>
              <w:right w:val="single" w:color="auto" w:sz="4" w:space="0"/>
            </w:tcBorders>
            <w:noWrap w:val="0"/>
            <w:vAlign w:val="center"/>
          </w:tcPr>
          <w:p w14:paraId="1435F9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r>
      <w:tr w14:paraId="3233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17" w:type="dxa"/>
            <w:gridSpan w:val="6"/>
            <w:tcBorders>
              <w:top w:val="single" w:color="auto" w:sz="4" w:space="0"/>
              <w:left w:val="single" w:color="auto" w:sz="4" w:space="0"/>
              <w:bottom w:val="single" w:color="auto" w:sz="4" w:space="0"/>
              <w:right w:val="single" w:color="auto" w:sz="4" w:space="0"/>
            </w:tcBorders>
            <w:noWrap w:val="0"/>
            <w:vAlign w:val="center"/>
          </w:tcPr>
          <w:p w14:paraId="09BAD364">
            <w:pPr>
              <w:keepNext w:val="0"/>
              <w:keepLines w:val="0"/>
              <w:pageBreakBefore w:val="0"/>
              <w:kinsoku/>
              <w:wordWrap/>
              <w:overflowPunct/>
              <w:topLinePunct w:val="0"/>
              <w:autoSpaceDE/>
              <w:autoSpaceDN/>
              <w:bidi w:val="0"/>
              <w:adjustRightInd/>
              <w:snapToGrid/>
              <w:spacing w:line="240" w:lineRule="auto"/>
              <w:textAlignment w:val="auto"/>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肆拾万元整</w:t>
            </w:r>
            <w:r>
              <w:rPr>
                <w:rFonts w:hint="eastAsia" w:ascii="宋体" w:hAnsi="宋体"/>
                <w:kern w:val="0"/>
                <w:sz w:val="24"/>
              </w:rPr>
              <w:t xml:space="preserve">    </w:t>
            </w:r>
          </w:p>
        </w:tc>
      </w:tr>
      <w:tr w14:paraId="474B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17" w:type="dxa"/>
            <w:gridSpan w:val="6"/>
            <w:tcBorders>
              <w:top w:val="single" w:color="auto" w:sz="4" w:space="0"/>
              <w:left w:val="single" w:color="auto" w:sz="4" w:space="0"/>
              <w:bottom w:val="single" w:color="auto" w:sz="4" w:space="0"/>
              <w:right w:val="single" w:color="auto" w:sz="4" w:space="0"/>
            </w:tcBorders>
            <w:noWrap w:val="0"/>
            <w:vAlign w:val="center"/>
          </w:tcPr>
          <w:p w14:paraId="32F8EE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kern w:val="0"/>
                <w:sz w:val="24"/>
                <w:lang w:val="en-US" w:eastAsia="zh-CN"/>
              </w:rPr>
            </w:pPr>
            <w:r>
              <w:rPr>
                <w:rStyle w:val="25"/>
                <w:rFonts w:hint="eastAsia" w:ascii="Times New Roman" w:hAnsi="Times New Roman" w:eastAsia="宋体" w:cs="Times New Roman"/>
                <w:kern w:val="0"/>
                <w:sz w:val="24"/>
                <w:szCs w:val="24"/>
                <w:lang w:val="en-US" w:eastAsia="zh-CN" w:bidi="ar-SA"/>
              </w:rPr>
              <w:t>备注：供应商应以包括本项目所涉及的有关项目的所有费用进行报价，包括但不限于：货物及辅材、包装、运输、搬运、卸货、安装、调试、损耗、保险、税费、雇员费用等项目实施过程中的应预见和不可预见费用等所有费用。</w:t>
            </w:r>
          </w:p>
        </w:tc>
      </w:tr>
    </w:tbl>
    <w:p w14:paraId="44B016AE">
      <w:pPr>
        <w:pStyle w:val="5"/>
        <w:spacing w:beforeAutospacing="0" w:afterAutospacing="0" w:line="400" w:lineRule="exact"/>
        <w:ind w:firstLine="480" w:firstLineChars="200"/>
        <w:rPr>
          <w:rFonts w:cs="宋体"/>
          <w:b w:val="0"/>
          <w:sz w:val="24"/>
          <w:szCs w:val="24"/>
        </w:rPr>
      </w:pPr>
      <w:r>
        <w:rPr>
          <w:rFonts w:hint="eastAsia" w:cs="宋体"/>
          <w:b w:val="0"/>
          <w:sz w:val="24"/>
          <w:szCs w:val="24"/>
        </w:rPr>
        <w:t>（二）本项目合同包成交候选人数量：1名。</w:t>
      </w:r>
    </w:p>
    <w:p w14:paraId="23125882">
      <w:pPr>
        <w:snapToGrid w:val="0"/>
        <w:spacing w:line="400" w:lineRule="exact"/>
        <w:ind w:firstLine="480" w:firstLineChars="200"/>
        <w:jc w:val="left"/>
        <w:rPr>
          <w:rFonts w:ascii="宋体" w:hAnsi="宋体" w:cs="宋体"/>
          <w:sz w:val="24"/>
        </w:rPr>
      </w:pPr>
      <w:r>
        <w:rPr>
          <w:rFonts w:hint="eastAsia" w:ascii="宋体" w:hAnsi="宋体" w:cs="宋体"/>
          <w:sz w:val="24"/>
        </w:rPr>
        <w:t>（三）报价说明</w:t>
      </w:r>
    </w:p>
    <w:p w14:paraId="26155C59">
      <w:pPr>
        <w:pStyle w:val="16"/>
        <w:spacing w:line="360" w:lineRule="auto"/>
        <w:ind w:firstLine="480" w:firstLineChars="200"/>
      </w:pPr>
      <w:r>
        <w:rPr>
          <w:rStyle w:val="25"/>
        </w:rPr>
        <w:t>本项目为总价报价。供应商须对所投合同包内的所有产品进行</w:t>
      </w:r>
      <w:r>
        <w:rPr>
          <w:rStyle w:val="25"/>
          <w:b/>
          <w:bCs/>
        </w:rPr>
        <w:t>总价报价</w:t>
      </w:r>
      <w:r>
        <w:rPr>
          <w:rStyle w:val="25"/>
          <w:rFonts w:hint="eastAsia"/>
        </w:rPr>
        <w:t>{</w:t>
      </w:r>
      <w:r>
        <w:rPr>
          <w:rStyle w:val="25"/>
        </w:rPr>
        <w:t>即总价</w:t>
      </w:r>
      <w:r>
        <w:rPr>
          <w:rStyle w:val="25"/>
          <w:rFonts w:hint="eastAsia"/>
        </w:rPr>
        <w:t>=品目号1-1（数量*单价）}</w:t>
      </w:r>
      <w:r>
        <w:rPr>
          <w:rFonts w:hint="eastAsia"/>
          <w:shd w:val="clear" w:color="auto" w:fill="FFFFFF"/>
        </w:rPr>
        <w:t>，各供应商在网上竞价平台上填写的金额为</w:t>
      </w:r>
      <w:r>
        <w:rPr>
          <w:rFonts w:hint="eastAsia"/>
          <w:b/>
          <w:bCs/>
          <w:shd w:val="clear" w:color="auto" w:fill="FFFFFF"/>
        </w:rPr>
        <w:t>总价</w:t>
      </w:r>
      <w:r>
        <w:rPr>
          <w:rFonts w:hint="eastAsia"/>
          <w:shd w:val="clear" w:color="auto" w:fill="FFFFFF"/>
        </w:rPr>
        <w:t>。</w:t>
      </w:r>
      <w:r>
        <w:rPr>
          <w:rFonts w:hint="eastAsia"/>
        </w:rPr>
        <w:t>成交供应商在网上竞价平台中所报的合同包总价等同于签订合同的金额。</w:t>
      </w:r>
      <w:r>
        <w:rPr>
          <w:rFonts w:cs="Times New Roman"/>
        </w:rPr>
        <w:t xml:space="preserve">         </w:t>
      </w:r>
    </w:p>
    <w:p w14:paraId="64F1DEBE">
      <w:pPr>
        <w:spacing w:line="400" w:lineRule="exact"/>
        <w:ind w:firstLine="482" w:firstLineChars="200"/>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14:paraId="419A37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手持数字对讲机</w:t>
      </w:r>
      <w:r>
        <w:rPr>
          <w:rFonts w:hint="eastAsia" w:ascii="宋体" w:hAnsi="宋体" w:eastAsia="宋体" w:cs="宋体"/>
          <w:b/>
          <w:bCs/>
          <w:sz w:val="24"/>
          <w:szCs w:val="24"/>
          <w:lang w:val="en-US" w:eastAsia="zh-CN"/>
        </w:rPr>
        <w:t>参数要求</w:t>
      </w:r>
      <w:r>
        <w:rPr>
          <w:rFonts w:hint="eastAsia" w:ascii="宋体" w:hAnsi="宋体" w:eastAsia="宋体" w:cs="宋体"/>
          <w:sz w:val="24"/>
          <w:szCs w:val="24"/>
        </w:rPr>
        <w:t>：</w:t>
      </w:r>
    </w:p>
    <w:p w14:paraId="596FC3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频率范围：350MHz－390MHz</w:t>
      </w:r>
      <w:r>
        <w:rPr>
          <w:rFonts w:hint="eastAsia" w:ascii="宋体" w:hAnsi="宋体" w:eastAsia="宋体" w:cs="宋体"/>
          <w:sz w:val="24"/>
          <w:szCs w:val="24"/>
          <w:lang w:eastAsia="zh-CN"/>
        </w:rPr>
        <w:t>。</w:t>
      </w:r>
    </w:p>
    <w:p w14:paraId="2EA075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1.2</w:t>
      </w:r>
      <w:r>
        <w:rPr>
          <w:rFonts w:hint="eastAsia" w:ascii="宋体" w:hAnsi="宋体" w:eastAsia="宋体" w:cs="宋体"/>
          <w:sz w:val="24"/>
          <w:szCs w:val="24"/>
        </w:rPr>
        <w:t>信道数：≥</w:t>
      </w:r>
      <w:r>
        <w:rPr>
          <w:rFonts w:hint="eastAsia" w:ascii="宋体" w:hAnsi="宋体" w:eastAsia="宋体" w:cs="宋体"/>
          <w:sz w:val="24"/>
          <w:szCs w:val="24"/>
          <w:lang w:val="en-US" w:eastAsia="zh-CN"/>
        </w:rPr>
        <w:t>1024</w:t>
      </w:r>
      <w:r>
        <w:rPr>
          <w:rFonts w:hint="eastAsia" w:ascii="宋体" w:hAnsi="宋体" w:eastAsia="宋体" w:cs="宋体"/>
          <w:sz w:val="24"/>
          <w:szCs w:val="24"/>
        </w:rPr>
        <w:t>个</w:t>
      </w:r>
      <w:r>
        <w:rPr>
          <w:rFonts w:hint="eastAsia" w:ascii="宋体" w:hAnsi="宋体" w:eastAsia="宋体" w:cs="宋体"/>
          <w:sz w:val="24"/>
          <w:szCs w:val="24"/>
          <w:lang w:eastAsia="zh-CN"/>
        </w:rPr>
        <w:t>。</w:t>
      </w:r>
    </w:p>
    <w:p w14:paraId="6588EF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1.3</w:t>
      </w:r>
      <w:r>
        <w:rPr>
          <w:rFonts w:hint="eastAsia" w:ascii="宋体" w:hAnsi="宋体" w:eastAsia="宋体" w:cs="宋体"/>
          <w:sz w:val="24"/>
          <w:szCs w:val="24"/>
        </w:rPr>
        <w:t>电池容量：标配电池≥2000mAh（锂电池）</w:t>
      </w:r>
      <w:r>
        <w:rPr>
          <w:rFonts w:hint="eastAsia" w:ascii="宋体" w:hAnsi="宋体" w:eastAsia="宋体" w:cs="宋体"/>
          <w:sz w:val="24"/>
          <w:szCs w:val="24"/>
          <w:lang w:eastAsia="zh-CN"/>
        </w:rPr>
        <w:t>。</w:t>
      </w:r>
    </w:p>
    <w:p w14:paraId="027678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1.4</w:t>
      </w:r>
      <w:r>
        <w:rPr>
          <w:rFonts w:hint="eastAsia" w:ascii="宋体" w:hAnsi="宋体" w:eastAsia="宋体" w:cs="宋体"/>
          <w:sz w:val="24"/>
          <w:szCs w:val="24"/>
        </w:rPr>
        <w:t>功率：≥4W</w:t>
      </w:r>
      <w:r>
        <w:rPr>
          <w:rFonts w:hint="eastAsia" w:ascii="宋体" w:hAnsi="宋体" w:eastAsia="宋体" w:cs="宋体"/>
          <w:sz w:val="24"/>
          <w:szCs w:val="24"/>
          <w:lang w:eastAsia="zh-CN"/>
        </w:rPr>
        <w:t>。</w:t>
      </w:r>
    </w:p>
    <w:p w14:paraId="53586A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1.5</w:t>
      </w:r>
      <w:r>
        <w:rPr>
          <w:rFonts w:hint="eastAsia" w:ascii="宋体" w:hAnsi="宋体" w:eastAsia="宋体" w:cs="宋体"/>
          <w:sz w:val="24"/>
          <w:szCs w:val="24"/>
        </w:rPr>
        <w:t>防水防尘等级：≥IP67等级</w:t>
      </w:r>
      <w:r>
        <w:rPr>
          <w:rFonts w:hint="eastAsia" w:ascii="宋体" w:hAnsi="宋体" w:eastAsia="宋体" w:cs="宋体"/>
          <w:sz w:val="24"/>
          <w:szCs w:val="24"/>
          <w:lang w:eastAsia="zh-CN"/>
        </w:rPr>
        <w:t>。</w:t>
      </w:r>
      <w:r>
        <w:rPr>
          <w:rFonts w:hint="eastAsia" w:ascii="宋体" w:hAnsi="宋体" w:eastAsia="宋体" w:cs="宋体"/>
          <w:b/>
          <w:bCs/>
          <w:sz w:val="24"/>
          <w:szCs w:val="24"/>
        </w:rPr>
        <w:t xml:space="preserve">（供应商须提供国家认可的检测机构出具的具有 </w:t>
      </w:r>
      <w:r>
        <w:rPr>
          <w:rFonts w:hint="eastAsia" w:ascii="宋体" w:hAnsi="宋体" w:eastAsia="宋体" w:cs="宋体"/>
          <w:b/>
          <w:bCs/>
          <w:sz w:val="24"/>
          <w:szCs w:val="24"/>
          <w:lang w:eastAsia="zh-CN"/>
        </w:rPr>
        <w:t>CNAS 或 CMA</w:t>
      </w:r>
      <w:r>
        <w:rPr>
          <w:rFonts w:hint="eastAsia" w:ascii="宋体" w:hAnsi="宋体" w:eastAsia="宋体" w:cs="宋体"/>
          <w:b/>
          <w:bCs/>
          <w:sz w:val="24"/>
          <w:szCs w:val="24"/>
        </w:rPr>
        <w:t xml:space="preserve"> 标识的检验（检测）报告复印件进行佐证</w:t>
      </w:r>
      <w:r>
        <w:rPr>
          <w:rFonts w:hint="eastAsia" w:ascii="宋体" w:hAnsi="宋体" w:cs="宋体"/>
          <w:b/>
          <w:bCs/>
          <w:sz w:val="24"/>
          <w:szCs w:val="24"/>
          <w:lang w:eastAsia="zh-CN"/>
        </w:rPr>
        <w:t>。</w:t>
      </w:r>
      <w:r>
        <w:rPr>
          <w:rFonts w:hint="eastAsia" w:ascii="宋体" w:hAnsi="宋体" w:eastAsia="宋体" w:cs="宋体"/>
          <w:b/>
          <w:bCs/>
          <w:sz w:val="24"/>
          <w:szCs w:val="24"/>
        </w:rPr>
        <w:t>）</w:t>
      </w:r>
    </w:p>
    <w:p w14:paraId="2B326D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1.6</w:t>
      </w:r>
      <w:r>
        <w:rPr>
          <w:rFonts w:hint="eastAsia" w:ascii="宋体" w:hAnsi="宋体" w:eastAsia="宋体" w:cs="宋体"/>
          <w:sz w:val="24"/>
          <w:szCs w:val="24"/>
        </w:rPr>
        <w:t>支持单呼，组呼，全呼，紧急呼叫，电话互联呼叫功能</w:t>
      </w:r>
      <w:r>
        <w:rPr>
          <w:rFonts w:hint="eastAsia" w:ascii="宋体" w:hAnsi="宋体" w:eastAsia="宋体" w:cs="宋体"/>
          <w:sz w:val="24"/>
          <w:szCs w:val="24"/>
          <w:lang w:eastAsia="zh-CN"/>
        </w:rPr>
        <w:t>。</w:t>
      </w:r>
    </w:p>
    <w:p w14:paraId="3092F8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1.7</w:t>
      </w:r>
      <w:r>
        <w:rPr>
          <w:rFonts w:hint="eastAsia" w:ascii="宋体" w:hAnsi="宋体" w:eastAsia="宋体" w:cs="宋体"/>
          <w:sz w:val="24"/>
          <w:szCs w:val="24"/>
        </w:rPr>
        <w:t>具备信道自定义语音播报功能，在旋转信道时具备声音提示</w:t>
      </w:r>
      <w:r>
        <w:rPr>
          <w:rFonts w:hint="eastAsia" w:ascii="宋体" w:hAnsi="宋体" w:eastAsia="宋体" w:cs="宋体"/>
          <w:sz w:val="24"/>
          <w:szCs w:val="24"/>
          <w:lang w:eastAsia="zh-CN"/>
        </w:rPr>
        <w:t>。</w:t>
      </w:r>
    </w:p>
    <w:p w14:paraId="3EA8E2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1.8</w:t>
      </w:r>
      <w:r>
        <w:rPr>
          <w:rFonts w:hint="eastAsia" w:ascii="宋体" w:hAnsi="宋体" w:eastAsia="宋体" w:cs="宋体"/>
          <w:sz w:val="24"/>
          <w:szCs w:val="24"/>
        </w:rPr>
        <w:t>直通模式下，相同频率下通话能实现双时隙动态分配</w:t>
      </w:r>
      <w:r>
        <w:rPr>
          <w:rFonts w:hint="eastAsia" w:ascii="宋体" w:hAnsi="宋体" w:eastAsia="宋体" w:cs="宋体"/>
          <w:sz w:val="24"/>
          <w:szCs w:val="24"/>
          <w:lang w:eastAsia="zh-CN"/>
        </w:rPr>
        <w:t>。</w:t>
      </w:r>
    </w:p>
    <w:p w14:paraId="5D9D72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1.9</w:t>
      </w:r>
      <w:r>
        <w:rPr>
          <w:rFonts w:hint="eastAsia" w:ascii="宋体" w:hAnsi="宋体" w:eastAsia="宋体" w:cs="宋体"/>
          <w:sz w:val="24"/>
          <w:szCs w:val="24"/>
        </w:rPr>
        <w:t>具备模拟常规、数字常规模式，后续具备升级为数字集群工作模式的功能</w:t>
      </w:r>
      <w:r>
        <w:rPr>
          <w:rFonts w:hint="eastAsia" w:ascii="宋体" w:hAnsi="宋体" w:eastAsia="宋体" w:cs="宋体"/>
          <w:sz w:val="24"/>
          <w:szCs w:val="24"/>
          <w:lang w:eastAsia="zh-CN"/>
        </w:rPr>
        <w:t>。</w:t>
      </w:r>
    </w:p>
    <w:p w14:paraId="77C8D7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1.10</w:t>
      </w:r>
      <w:r>
        <w:rPr>
          <w:rFonts w:hint="eastAsia" w:ascii="宋体" w:hAnsi="宋体" w:eastAsia="宋体" w:cs="宋体"/>
          <w:sz w:val="24"/>
          <w:szCs w:val="24"/>
        </w:rPr>
        <w:t>具备显示屏及按键功能，显示屏为LCD显示屏，尺寸≥1.8英寸</w:t>
      </w:r>
      <w:r>
        <w:rPr>
          <w:rFonts w:hint="eastAsia" w:ascii="宋体" w:hAnsi="宋体" w:eastAsia="宋体" w:cs="宋体"/>
          <w:sz w:val="24"/>
          <w:szCs w:val="24"/>
          <w:lang w:eastAsia="zh-CN"/>
        </w:rPr>
        <w:t>。</w:t>
      </w:r>
    </w:p>
    <w:p w14:paraId="3F1EAC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1.11</w:t>
      </w:r>
      <w:r>
        <w:rPr>
          <w:rFonts w:hint="eastAsia" w:ascii="宋体" w:hAnsi="宋体" w:eastAsia="宋体" w:cs="宋体"/>
          <w:sz w:val="24"/>
          <w:szCs w:val="24"/>
        </w:rPr>
        <w:t>支持NVOC声码器</w:t>
      </w:r>
      <w:r>
        <w:rPr>
          <w:rFonts w:hint="eastAsia" w:ascii="宋体" w:hAnsi="宋体" w:eastAsia="宋体" w:cs="宋体"/>
          <w:sz w:val="24"/>
          <w:szCs w:val="24"/>
          <w:lang w:eastAsia="zh-CN"/>
        </w:rPr>
        <w:t>。</w:t>
      </w:r>
    </w:p>
    <w:p w14:paraId="363BBC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1.12</w:t>
      </w:r>
      <w:r>
        <w:rPr>
          <w:rFonts w:hint="eastAsia" w:ascii="宋体" w:hAnsi="宋体" w:eastAsia="宋体" w:cs="宋体"/>
          <w:sz w:val="24"/>
          <w:szCs w:val="24"/>
        </w:rPr>
        <w:t>具有专用的紧急报警按键，出现紧急情况时能够紧急报警，且终端设备具有倒放报警功能</w:t>
      </w:r>
      <w:r>
        <w:rPr>
          <w:rFonts w:hint="eastAsia" w:ascii="宋体" w:hAnsi="宋体" w:eastAsia="宋体" w:cs="宋体"/>
          <w:sz w:val="24"/>
          <w:szCs w:val="24"/>
          <w:lang w:eastAsia="zh-CN"/>
        </w:rPr>
        <w:t>。</w:t>
      </w:r>
    </w:p>
    <w:p w14:paraId="35CB0E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1.13</w:t>
      </w:r>
      <w:r>
        <w:rPr>
          <w:rFonts w:hint="eastAsia" w:ascii="宋体" w:hAnsi="宋体" w:eastAsia="宋体" w:cs="宋体"/>
          <w:sz w:val="24"/>
          <w:szCs w:val="24"/>
        </w:rPr>
        <w:t>终端具备自动漫游功能，无需手动切换工作信道，即可支持对讲机在多个不同频率的基站之间实现自动漫游。支持升级为PDT集群</w:t>
      </w:r>
      <w:r>
        <w:rPr>
          <w:rFonts w:hint="eastAsia" w:ascii="宋体" w:hAnsi="宋体" w:eastAsia="宋体" w:cs="宋体"/>
          <w:sz w:val="24"/>
          <w:szCs w:val="24"/>
          <w:lang w:eastAsia="zh-CN"/>
        </w:rPr>
        <w:t>。</w:t>
      </w:r>
    </w:p>
    <w:p w14:paraId="767029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1.14</w:t>
      </w:r>
      <w:r>
        <w:rPr>
          <w:rFonts w:hint="eastAsia" w:ascii="宋体" w:hAnsi="宋体" w:eastAsia="宋体" w:cs="宋体"/>
          <w:sz w:val="24"/>
          <w:szCs w:val="24"/>
          <w:highlight w:val="none"/>
        </w:rPr>
        <w:t>产品应对监狱现有对讲机系统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进行有效兼容和无缝衔接，满足PDT数字集群标准。与监狱原有对讲系统的摸拟和数字对讲完全兼容。与监狱现有的数字终端之间实现加密通信(包括语音及短信息)，信息在传输过程中受到加密保护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验收时由采购人随机抽取一台对讲机，检测是否</w:t>
      </w:r>
      <w:r>
        <w:rPr>
          <w:rFonts w:hint="eastAsia" w:ascii="宋体" w:hAnsi="宋体" w:eastAsia="宋体" w:cs="宋体"/>
          <w:sz w:val="24"/>
          <w:szCs w:val="24"/>
          <w:highlight w:val="none"/>
          <w:lang w:val="en-US" w:eastAsia="zh-CN"/>
        </w:rPr>
        <w:t>能与现有对讲机进行加密呼叫</w:t>
      </w:r>
      <w:r>
        <w:rPr>
          <w:rFonts w:hint="eastAsia" w:ascii="宋体" w:hAnsi="宋体" w:eastAsia="宋体" w:cs="宋体"/>
          <w:sz w:val="24"/>
          <w:szCs w:val="24"/>
          <w:highlight w:val="none"/>
        </w:rPr>
        <w:t>。</w:t>
      </w:r>
    </w:p>
    <w:p w14:paraId="29723C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1.15</w:t>
      </w:r>
      <w:r>
        <w:rPr>
          <w:rFonts w:hint="eastAsia" w:ascii="宋体" w:hAnsi="宋体" w:eastAsia="宋体" w:cs="宋体"/>
          <w:sz w:val="24"/>
          <w:szCs w:val="24"/>
        </w:rPr>
        <w:t>对讲机显示屏能个性化定制显示民警个人信息。</w:t>
      </w:r>
    </w:p>
    <w:p w14:paraId="7424C0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1.16</w:t>
      </w:r>
      <w:r>
        <w:rPr>
          <w:rFonts w:hint="eastAsia" w:ascii="宋体" w:hAnsi="宋体" w:eastAsia="宋体" w:cs="宋体"/>
          <w:sz w:val="24"/>
          <w:szCs w:val="24"/>
        </w:rPr>
        <w:t>后期通过PDT通信系统更改对讲机信息后，对讲机能自动接收、更新通讯录里面的联系人信息。</w:t>
      </w:r>
    </w:p>
    <w:p w14:paraId="17C083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1.17</w:t>
      </w:r>
      <w:r>
        <w:rPr>
          <w:rFonts w:hint="eastAsia" w:ascii="宋体" w:hAnsi="宋体" w:eastAsia="宋体" w:cs="宋体"/>
          <w:sz w:val="24"/>
          <w:szCs w:val="24"/>
        </w:rPr>
        <w:t>对讲机应具备人性化的外观设计，天线采用中置设计，增强操作的准确性，确保</w:t>
      </w:r>
      <w:r>
        <w:rPr>
          <w:rFonts w:hint="eastAsia" w:ascii="宋体" w:hAnsi="宋体" w:eastAsia="宋体" w:cs="宋体"/>
          <w:sz w:val="24"/>
          <w:szCs w:val="24"/>
          <w:lang w:val="en-US" w:eastAsia="zh-CN"/>
        </w:rPr>
        <w:t>可靠</w:t>
      </w:r>
      <w:r>
        <w:rPr>
          <w:rFonts w:hint="eastAsia" w:ascii="宋体" w:hAnsi="宋体" w:eastAsia="宋体" w:cs="宋体"/>
          <w:sz w:val="24"/>
          <w:szCs w:val="24"/>
        </w:rPr>
        <w:t>的定位性能。</w:t>
      </w:r>
    </w:p>
    <w:p w14:paraId="4D9478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1.18</w:t>
      </w:r>
      <w:r>
        <w:rPr>
          <w:rFonts w:hint="eastAsia" w:ascii="宋体" w:hAnsi="宋体" w:eastAsia="宋体" w:cs="宋体"/>
          <w:sz w:val="24"/>
          <w:szCs w:val="24"/>
        </w:rPr>
        <w:t>金属边框设计，全屏幕及全键盘功能。</w:t>
      </w:r>
    </w:p>
    <w:p w14:paraId="56056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1.19</w:t>
      </w:r>
      <w:r>
        <w:rPr>
          <w:rFonts w:hint="eastAsia" w:ascii="宋体" w:hAnsi="宋体" w:eastAsia="宋体" w:cs="宋体"/>
          <w:sz w:val="24"/>
          <w:szCs w:val="24"/>
          <w:lang w:val="en-US" w:eastAsia="zh-CN"/>
        </w:rPr>
        <w:t>配套对讲机的调度台软件要求:</w:t>
      </w:r>
    </w:p>
    <w:p w14:paraId="21A173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1.19.1具有终端上下线显示功能:调度台能够以不同颜色的图标标识各对讲终端的在线状态。</w:t>
      </w:r>
    </w:p>
    <w:p w14:paraId="685B29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1.19.2具有语音调度功能:调度台可以直接与在线的对讲终端进行个呼、组呼、全呼等语音通信。</w:t>
      </w:r>
    </w:p>
    <w:p w14:paraId="5E3AB6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1.19.3具有调度员互通功能:全省监狱系统无线通信指挥网各监狱及总局调度员之间能够进行半双工语音单呼、短消息互发。</w:t>
      </w:r>
    </w:p>
    <w:p w14:paraId="27C0C2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1.19.4具有紧急报警功能:当对讲终端启动紧急报警功能后，指挥中心调度平台台将自动弹出报警提示，并联动优先接入紧急呼叫的语音。</w:t>
      </w:r>
    </w:p>
    <w:p w14:paraId="382679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1.19.5具有短消息功能:调度台能够与对讲终端间互发短消息，并具有重发机制，当个呼短消息发送失败时，支持调度台根据调度系统设置的重发机制进行重发。</w:t>
      </w:r>
    </w:p>
    <w:p w14:paraId="000B6B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1.19.6具有空口写频功能:调度台能够对对讲终端的部分功能进行写频配置，包括:增加或删除个呼联系人，增加组呼联系人，添加或删除接收组列表，修改对讲机别名、ID等支持同时对多个终端进行写频。</w:t>
      </w:r>
    </w:p>
    <w:p w14:paraId="4BEC83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1.19.7具有权限管理功能:系统管理员能够为不同的调度员分配不同的调度权限。</w:t>
      </w:r>
    </w:p>
    <w:p w14:paraId="27367E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1.19.8具有单独工作模式:调度台能够对终端发起单独工作模式的功能操作，在配置的时间内，如果终端没有发起呼叫或发送短信息，调度台将产生告警。</w:t>
      </w:r>
    </w:p>
    <w:p w14:paraId="6B85D1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1.19.9具有报表查询功能:调度台能够进行通话记录查询、短消息查询、上下线查询、紧急报警查询，支持根据时间段、ID:号等关键字查询相关记录信息，并将报表以Excel表格或者 Html:网页形式导出到本地。</w:t>
      </w:r>
    </w:p>
    <w:p w14:paraId="3169C0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1.19.10每台设备两侧边金属必须刻有不可磨灭的编号</w:t>
      </w:r>
      <w:r>
        <w:rPr>
          <w:rFonts w:hint="eastAsia" w:ascii="宋体" w:hAnsi="宋体" w:cs="宋体"/>
          <w:sz w:val="24"/>
          <w:szCs w:val="32"/>
          <w:lang w:val="en-US" w:eastAsia="zh-CN"/>
        </w:rPr>
        <w:t>“2025-001”－“2025-160”</w:t>
      </w:r>
      <w:r>
        <w:rPr>
          <w:rFonts w:hint="eastAsia" w:ascii="宋体" w:hAnsi="宋体" w:eastAsia="宋体" w:cs="宋体"/>
          <w:sz w:val="24"/>
          <w:szCs w:val="24"/>
          <w:lang w:val="en-US" w:eastAsia="zh-CN"/>
        </w:rPr>
        <w:t>。</w:t>
      </w:r>
    </w:p>
    <w:p w14:paraId="3882C0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2、电池参数</w:t>
      </w:r>
    </w:p>
    <w:p w14:paraId="2C9BA3D4">
      <w:pPr>
        <w:pStyle w:val="3"/>
        <w:numPr>
          <w:ilvl w:val="0"/>
          <w:numId w:val="0"/>
        </w:numPr>
        <w:spacing w:line="360" w:lineRule="auto"/>
        <w:ind w:left="84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产品应对监狱现有对讲机进行有效兼容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交货时提供产品原厂证明。</w:t>
      </w:r>
    </w:p>
    <w:p w14:paraId="6007D181">
      <w:pPr>
        <w:pStyle w:val="3"/>
        <w:numPr>
          <w:ilvl w:val="0"/>
          <w:numId w:val="0"/>
        </w:numPr>
        <w:spacing w:line="360" w:lineRule="auto"/>
        <w:ind w:left="84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重量</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102g</w:t>
      </w:r>
    </w:p>
    <w:p w14:paraId="099F1E01">
      <w:pPr>
        <w:pStyle w:val="3"/>
        <w:numPr>
          <w:ilvl w:val="0"/>
          <w:numId w:val="0"/>
        </w:numPr>
        <w:spacing w:line="360" w:lineRule="auto"/>
        <w:ind w:left="84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标称容量</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2000mAh</w:t>
      </w:r>
    </w:p>
    <w:p w14:paraId="532B6E36">
      <w:pPr>
        <w:pStyle w:val="3"/>
        <w:numPr>
          <w:ilvl w:val="0"/>
          <w:numId w:val="0"/>
        </w:numPr>
        <w:spacing w:line="360" w:lineRule="auto"/>
        <w:ind w:left="84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标称电压7.4V</w:t>
      </w:r>
    </w:p>
    <w:p w14:paraId="01A3AB10">
      <w:pPr>
        <w:pStyle w:val="3"/>
        <w:numPr>
          <w:ilvl w:val="0"/>
          <w:numId w:val="0"/>
        </w:numPr>
        <w:spacing w:line="360" w:lineRule="auto"/>
        <w:ind w:left="84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工作温度范围：0~45°C(充电); -20-60°C(放电)</w:t>
      </w:r>
    </w:p>
    <w:p w14:paraId="4F170E86">
      <w:pPr>
        <w:pStyle w:val="3"/>
        <w:numPr>
          <w:ilvl w:val="0"/>
          <w:numId w:val="0"/>
        </w:numPr>
        <w:spacing w:line="360" w:lineRule="auto"/>
        <w:ind w:left="84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储存温度范围：一个月-20-60°℃: 三个月-20~45°℃:一年-20~25°C</w:t>
      </w:r>
    </w:p>
    <w:p w14:paraId="47D743A8">
      <w:pPr>
        <w:pStyle w:val="3"/>
        <w:numPr>
          <w:ilvl w:val="0"/>
          <w:numId w:val="0"/>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循环寿命</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500次</w:t>
      </w:r>
    </w:p>
    <w:p w14:paraId="574881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3、耳麦参数</w:t>
      </w:r>
    </w:p>
    <w:p w14:paraId="3C2825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产品应对监狱现有对讲机进行有效兼容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交货时提供产品原厂证明。</w:t>
      </w:r>
    </w:p>
    <w:p w14:paraId="20C275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3.2颜色：黑色</w:t>
      </w:r>
    </w:p>
    <w:p w14:paraId="6BD46E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 具有PTT按键</w:t>
      </w:r>
    </w:p>
    <w:p w14:paraId="74B7FD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3.4 连接头采用13pin鸭嘴头</w:t>
      </w:r>
    </w:p>
    <w:p w14:paraId="72CEA7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3.5 麦克风灵敏度：-45±3dB@1kHz 3.0V 2.2K,0dB=1V/Pa</w:t>
      </w:r>
    </w:p>
    <w:p w14:paraId="5E8A7F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3.6 喇叭功率：额定:10mW,最大:30mW</w:t>
      </w:r>
    </w:p>
    <w:p w14:paraId="548F68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3.7喇叭阻抗32Ω±15%@1kHz</w:t>
      </w:r>
    </w:p>
    <w:p w14:paraId="76A90E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3.8喇叭频响108±3dB@1kHz at 0.179V</w:t>
      </w:r>
    </w:p>
    <w:p w14:paraId="2F595E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4、肩咪参数</w:t>
      </w:r>
    </w:p>
    <w:p w14:paraId="5116BB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4.1产品应对监狱现有对讲机进行有效兼容，交货时提供产品原厂证明。</w:t>
      </w:r>
    </w:p>
    <w:p w14:paraId="2DAB5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 尺寸</w:t>
      </w:r>
      <w:r>
        <w:rPr>
          <w:rFonts w:hint="default" w:ascii="Arial" w:hAnsi="Arial" w:eastAsia="宋体" w:cs="Arial"/>
          <w:sz w:val="24"/>
          <w:szCs w:val="24"/>
          <w:highlight w:val="none"/>
          <w:lang w:val="en-US" w:eastAsia="zh-CN"/>
        </w:rPr>
        <w:t>≤</w:t>
      </w:r>
      <w:r>
        <w:rPr>
          <w:rFonts w:hint="eastAsia" w:ascii="宋体" w:hAnsi="宋体" w:eastAsia="宋体" w:cs="宋体"/>
          <w:sz w:val="24"/>
          <w:szCs w:val="24"/>
          <w:highlight w:val="none"/>
          <w:lang w:val="en-US" w:eastAsia="zh-CN"/>
        </w:rPr>
        <w:t>76.85*60.55*34mm</w:t>
      </w:r>
    </w:p>
    <w:p w14:paraId="1A67DA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 重量</w:t>
      </w:r>
      <w:r>
        <w:rPr>
          <w:rFonts w:hint="default" w:ascii="Arial" w:hAnsi="Arial" w:eastAsia="宋体" w:cs="Arial"/>
          <w:sz w:val="24"/>
          <w:szCs w:val="24"/>
          <w:highlight w:val="none"/>
          <w:lang w:val="en-US" w:eastAsia="zh-CN"/>
        </w:rPr>
        <w:t>≤</w:t>
      </w:r>
      <w:r>
        <w:rPr>
          <w:rFonts w:hint="eastAsia" w:ascii="宋体" w:hAnsi="宋体" w:eastAsia="宋体" w:cs="宋体"/>
          <w:sz w:val="24"/>
          <w:szCs w:val="24"/>
          <w:highlight w:val="none"/>
          <w:lang w:val="en-US" w:eastAsia="zh-CN"/>
        </w:rPr>
        <w:t>150g</w:t>
      </w:r>
    </w:p>
    <w:p w14:paraId="41F393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 颜色：黑灰色</w:t>
      </w:r>
    </w:p>
    <w:p w14:paraId="7C3B9C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 具有PTT按键</w:t>
      </w:r>
    </w:p>
    <w:p w14:paraId="20D8FE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4.6 具有报警键</w:t>
      </w:r>
    </w:p>
    <w:p w14:paraId="1DD861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4.7 连接头采用13pin鸭嘴头</w:t>
      </w:r>
    </w:p>
    <w:p w14:paraId="7F83D8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 麦克风灵敏度：-42+3dB@1kHz 3.0V 2.2K,0dB=1V/Pa</w:t>
      </w:r>
    </w:p>
    <w:p w14:paraId="344315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4.9 喇叭功率：额定:2W,最大:3W</w:t>
      </w:r>
    </w:p>
    <w:p w14:paraId="62B88C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4.10．喇叭阻抗200+15%@1.5kHZ</w:t>
      </w:r>
    </w:p>
    <w:p w14:paraId="2B3DCB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4.11喇叭频响97+3dB@1kHz 2W/30cm</w:t>
      </w:r>
    </w:p>
    <w:p w14:paraId="33A503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left"/>
        <w:textAlignment w:val="auto"/>
      </w:pPr>
      <w:r>
        <w:rPr>
          <w:rFonts w:hint="eastAsia" w:ascii="宋体" w:hAnsi="宋体" w:cs="宋体"/>
          <w:b/>
          <w:bCs/>
          <w:kern w:val="0"/>
          <w:sz w:val="24"/>
        </w:rPr>
        <w:t>三、商务要求</w:t>
      </w:r>
      <w:r>
        <w:rPr>
          <w:b/>
          <w:sz w:val="24"/>
        </w:rPr>
        <w:t>（下述所有要求均为不允许偏离的实质性要求，若负偏离则按无效报价处理。）</w:t>
      </w:r>
    </w:p>
    <w:bookmarkEnd w:id="3"/>
    <w:bookmarkEnd w:id="4"/>
    <w:bookmarkEnd w:id="5"/>
    <w:bookmarkEnd w:id="6"/>
    <w:p w14:paraId="06F31536">
      <w:pPr>
        <w:pStyle w:val="31"/>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1、交货地点：</w:t>
      </w:r>
      <w:r>
        <w:rPr>
          <w:rFonts w:hint="eastAsia" w:ascii="宋体" w:hAnsi="宋体" w:cs="宋体"/>
          <w:bCs/>
          <w:sz w:val="24"/>
          <w:szCs w:val="24"/>
          <w:shd w:val="clear" w:color="auto" w:fill="FFFFFF"/>
          <w:lang w:val="en-US" w:eastAsia="zh-CN"/>
        </w:rPr>
        <w:t>采购人指定地点。</w:t>
      </w:r>
    </w:p>
    <w:p w14:paraId="698515AF">
      <w:pPr>
        <w:pStyle w:val="31"/>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2、交货时间：</w:t>
      </w:r>
      <w:r>
        <w:rPr>
          <w:rFonts w:hint="eastAsia" w:ascii="宋体" w:hAnsi="宋体" w:cs="宋体"/>
          <w:b w:val="0"/>
          <w:bCs/>
          <w:sz w:val="24"/>
          <w:szCs w:val="24"/>
          <w:shd w:val="clear" w:color="auto" w:fill="FFFFFF"/>
          <w:lang w:val="en-US" w:eastAsia="zh-CN"/>
        </w:rPr>
        <w:t>合同签订之日起30个日历日内交付使用。</w:t>
      </w:r>
    </w:p>
    <w:p w14:paraId="0918A8AB">
      <w:pPr>
        <w:pStyle w:val="31"/>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3、交货条件：</w:t>
      </w:r>
      <w:r>
        <w:rPr>
          <w:rFonts w:hint="eastAsia" w:ascii="宋体" w:hAnsi="宋体" w:cs="宋体"/>
          <w:bCs/>
          <w:sz w:val="24"/>
          <w:szCs w:val="24"/>
          <w:shd w:val="clear" w:color="auto" w:fill="FFFFFF"/>
          <w:lang w:val="en-US" w:eastAsia="zh-CN"/>
        </w:rPr>
        <w:t>验收合格后交付。</w:t>
      </w:r>
    </w:p>
    <w:p w14:paraId="4A7B81EC">
      <w:pPr>
        <w:pStyle w:val="31"/>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4、是否邀请供应商参与验收：</w:t>
      </w:r>
      <w:r>
        <w:rPr>
          <w:rFonts w:hint="eastAsia" w:ascii="宋体" w:hAnsi="宋体" w:cs="宋体"/>
          <w:bCs/>
          <w:sz w:val="24"/>
          <w:szCs w:val="24"/>
          <w:shd w:val="clear" w:color="auto" w:fill="FFFFFF"/>
          <w:lang w:val="en-US" w:eastAsia="zh-CN"/>
        </w:rPr>
        <w:t>否。</w:t>
      </w:r>
    </w:p>
    <w:p w14:paraId="2A63735F">
      <w:pPr>
        <w:pStyle w:val="31"/>
        <w:spacing w:line="360" w:lineRule="auto"/>
        <w:ind w:firstLine="480"/>
        <w:rPr>
          <w:rFonts w:hint="eastAsia" w:ascii="宋体" w:hAnsi="宋体" w:cs="宋体"/>
          <w:bCs/>
          <w:sz w:val="24"/>
          <w:szCs w:val="24"/>
          <w:highlight w:val="none"/>
          <w:shd w:val="clear" w:color="auto" w:fill="FFFFFF"/>
          <w:lang w:val="en-US" w:eastAsia="zh-CN"/>
        </w:rPr>
      </w:pPr>
      <w:r>
        <w:rPr>
          <w:rFonts w:hint="eastAsia" w:ascii="宋体" w:hAnsi="宋体" w:cs="宋体"/>
          <w:b/>
          <w:bCs w:val="0"/>
          <w:sz w:val="24"/>
          <w:szCs w:val="24"/>
          <w:shd w:val="clear" w:color="auto" w:fill="FFFFFF"/>
          <w:lang w:val="en-US" w:eastAsia="zh-CN"/>
        </w:rPr>
        <w:t>5</w:t>
      </w:r>
      <w:r>
        <w:rPr>
          <w:rFonts w:hint="eastAsia" w:ascii="宋体" w:hAnsi="宋体" w:cs="宋体"/>
          <w:b/>
          <w:bCs w:val="0"/>
          <w:sz w:val="24"/>
          <w:szCs w:val="24"/>
          <w:highlight w:val="none"/>
          <w:shd w:val="clear" w:color="auto" w:fill="FFFFFF"/>
          <w:lang w:val="en-US" w:eastAsia="zh-CN"/>
        </w:rPr>
        <w:t>、关于“履约保证金”的说明：</w:t>
      </w:r>
      <w:r>
        <w:rPr>
          <w:rFonts w:hint="eastAsia" w:ascii="宋体" w:hAnsi="宋体" w:cs="宋体"/>
          <w:bCs/>
          <w:sz w:val="24"/>
          <w:szCs w:val="24"/>
          <w:highlight w:val="none"/>
          <w:shd w:val="clear" w:color="auto" w:fill="FFFFFF"/>
          <w:lang w:val="en-US" w:eastAsia="zh-CN"/>
        </w:rPr>
        <w:t>履约保证金百分比：5%。说明：成交供应商在签订合同前，以转账等非现金方式向采购人缴纳合同总金额5%履约保证金。</w:t>
      </w:r>
      <w:r>
        <w:rPr>
          <w:sz w:val="24"/>
          <w:szCs w:val="24"/>
          <w:highlight w:val="none"/>
        </w:rPr>
        <w:t>该履约保证金在合同履约完毕且无其他未了事宜后</w:t>
      </w:r>
      <w:r>
        <w:rPr>
          <w:rFonts w:hint="eastAsia" w:ascii="宋体" w:hAnsi="宋体" w:cs="宋体"/>
          <w:bCs/>
          <w:sz w:val="24"/>
          <w:szCs w:val="24"/>
          <w:highlight w:val="none"/>
          <w:shd w:val="clear" w:color="auto" w:fill="FFFFFF"/>
          <w:lang w:val="en-US" w:eastAsia="zh-CN"/>
        </w:rPr>
        <w:t>，采购人在收到成交供应商提交书面申请等材料后30日内无息退还。</w:t>
      </w:r>
    </w:p>
    <w:p w14:paraId="130A08D7">
      <w:pPr>
        <w:pStyle w:val="31"/>
        <w:spacing w:line="360" w:lineRule="auto"/>
        <w:ind w:firstLine="480"/>
        <w:rPr>
          <w:rFonts w:hint="eastAsia" w:ascii="宋体" w:hAnsi="宋体" w:cs="宋体"/>
          <w:kern w:val="0"/>
          <w:sz w:val="24"/>
        </w:rPr>
      </w:pPr>
      <w:r>
        <w:rPr>
          <w:rFonts w:hint="eastAsia" w:ascii="宋体" w:hAnsi="宋体" w:cs="宋体"/>
          <w:b/>
          <w:bCs w:val="0"/>
          <w:sz w:val="24"/>
          <w:szCs w:val="24"/>
          <w:highlight w:val="none"/>
          <w:shd w:val="clear" w:color="auto" w:fill="FFFFFF"/>
          <w:lang w:val="en-US" w:eastAsia="zh-CN"/>
        </w:rPr>
        <w:t>6、</w:t>
      </w:r>
      <w:r>
        <w:rPr>
          <w:rFonts w:hint="eastAsia" w:ascii="宋体" w:hAnsi="宋体" w:cs="宋体"/>
          <w:b/>
          <w:bCs w:val="0"/>
          <w:kern w:val="0"/>
          <w:sz w:val="24"/>
        </w:rPr>
        <w:t>付款方式：</w:t>
      </w:r>
      <w:r>
        <w:rPr>
          <w:rFonts w:hint="eastAsia" w:ascii="宋体" w:hAnsi="宋体" w:cs="宋体"/>
          <w:kern w:val="0"/>
          <w:sz w:val="24"/>
        </w:rPr>
        <w:t>成交供应商送货安装完毕并经采购人验收合格后，采购人在收到成交供应商开具合法合规等额发票及相关采购人所需材料后</w:t>
      </w:r>
      <w:r>
        <w:rPr>
          <w:rFonts w:hint="eastAsia" w:ascii="宋体" w:hAnsi="宋体" w:cs="宋体"/>
          <w:kern w:val="0"/>
          <w:sz w:val="24"/>
          <w:lang w:val="en-US" w:eastAsia="zh-CN"/>
        </w:rPr>
        <w:t>30</w:t>
      </w:r>
      <w:r>
        <w:rPr>
          <w:rFonts w:hint="eastAsia" w:ascii="宋体" w:hAnsi="宋体" w:cs="宋体"/>
          <w:kern w:val="0"/>
          <w:sz w:val="24"/>
        </w:rPr>
        <w:t>日内一次性支付合同总价的100%。如成交供应商不提供上述发票或提供发票不合格，采购人顺延付款期限且不承担任何责任。</w:t>
      </w:r>
    </w:p>
    <w:p w14:paraId="2BCF9A7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rPr>
          <w:rStyle w:val="23"/>
          <w:rFonts w:hint="eastAsia"/>
          <w:color w:val="auto"/>
        </w:rPr>
      </w:pPr>
      <w:r>
        <w:rPr>
          <w:rFonts w:hint="eastAsia" w:ascii="宋体" w:hAnsi="宋体" w:cs="宋体"/>
          <w:b/>
          <w:bCs/>
          <w:kern w:val="0"/>
          <w:sz w:val="24"/>
          <w:lang w:val="en-US" w:eastAsia="zh-CN"/>
        </w:rPr>
        <w:t>7、</w:t>
      </w:r>
      <w:r>
        <w:rPr>
          <w:rStyle w:val="23"/>
          <w:rFonts w:hint="eastAsia"/>
          <w:color w:val="auto"/>
        </w:rPr>
        <w:t>货物包装方式：</w:t>
      </w:r>
    </w:p>
    <w:p w14:paraId="47B2C15E">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.1包装：货物交货时应按国家有关标准要求进行包装。</w:t>
      </w:r>
    </w:p>
    <w:p w14:paraId="3005A49C">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.2方式：包装必须与运输方式相适应，包装方式的确定及包装费用均由成交供应商负责；由于不适当的包装而造成货物在运输过程中有任何损坏由成交供应商负责。</w:t>
      </w:r>
    </w:p>
    <w:p w14:paraId="5741D5EA">
      <w:pPr>
        <w:pStyle w:val="31"/>
        <w:keepNext w:val="0"/>
        <w:keepLines w:val="0"/>
        <w:pageBreakBefore w:val="0"/>
        <w:widowControl/>
        <w:kinsoku/>
        <w:wordWrap/>
        <w:overflowPunct/>
        <w:topLinePunct w:val="0"/>
        <w:autoSpaceDE/>
        <w:autoSpaceDN/>
        <w:bidi w:val="0"/>
        <w:adjustRightInd/>
        <w:snapToGrid/>
        <w:spacing w:line="360" w:lineRule="auto"/>
        <w:ind w:firstLine="480"/>
        <w:rPr>
          <w:rFonts w:hint="eastAsia" w:ascii="宋体" w:hAnsi="宋体" w:eastAsia="宋体" w:cs="宋体"/>
          <w:kern w:val="0"/>
          <w:sz w:val="24"/>
          <w:lang w:val="en-US" w:eastAsia="zh-CN"/>
        </w:rPr>
      </w:pPr>
      <w:r>
        <w:rPr>
          <w:rFonts w:hint="eastAsia" w:ascii="宋体" w:hAnsi="宋体" w:cs="宋体"/>
          <w:color w:val="auto"/>
          <w:kern w:val="0"/>
          <w:sz w:val="24"/>
        </w:rPr>
        <w:t>注：包装应足以承受整个过程中的运输、转运、装卸、储存等，充分考虑到运输途中的各种情况(如暴露于恶劣气候等)和项目所在地的气候特点，以及露天存放的需要。</w:t>
      </w:r>
    </w:p>
    <w:p w14:paraId="3A087B31">
      <w:pPr>
        <w:pStyle w:val="31"/>
        <w:spacing w:line="360" w:lineRule="auto"/>
        <w:ind w:firstLine="480"/>
        <w:rPr>
          <w:rFonts w:hint="default" w:ascii="宋体" w:hAnsi="宋体" w:cs="宋体"/>
          <w:b/>
          <w:sz w:val="24"/>
          <w:szCs w:val="24"/>
        </w:rPr>
      </w:pPr>
      <w:r>
        <w:rPr>
          <w:rFonts w:hint="eastAsia" w:ascii="宋体" w:hAnsi="宋体" w:cs="宋体"/>
          <w:b/>
          <w:sz w:val="24"/>
          <w:szCs w:val="24"/>
          <w:shd w:val="clear" w:color="auto" w:fill="FFFFFF"/>
          <w:lang w:val="en-US" w:eastAsia="zh-CN"/>
        </w:rPr>
        <w:t>8</w:t>
      </w:r>
      <w:r>
        <w:rPr>
          <w:rFonts w:ascii="宋体" w:hAnsi="宋体" w:cs="宋体"/>
          <w:b/>
          <w:sz w:val="24"/>
          <w:szCs w:val="24"/>
          <w:shd w:val="clear" w:color="auto" w:fill="FFFFFF"/>
        </w:rPr>
        <w:t>、安装、调试</w:t>
      </w:r>
    </w:p>
    <w:p w14:paraId="4FB8D4BF">
      <w:pPr>
        <w:pStyle w:val="31"/>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8</w:t>
      </w:r>
      <w:r>
        <w:rPr>
          <w:rFonts w:ascii="宋体" w:hAnsi="宋体" w:cs="宋体"/>
          <w:bCs/>
          <w:sz w:val="24"/>
          <w:szCs w:val="24"/>
          <w:shd w:val="clear" w:color="auto" w:fill="FFFFFF"/>
        </w:rPr>
        <w:t>.1合同签订后，由成交供应商负责将合同规定的设备数量送到安装地点，设备通过采购人确认后，由成交供应商指派的技术人员到现场进行安装。采购人将安排专人配合，并提供安装所需的基本条件，保证各项安装工作顺利进行。</w:t>
      </w:r>
    </w:p>
    <w:p w14:paraId="03B91D5D">
      <w:pPr>
        <w:pStyle w:val="31"/>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8</w:t>
      </w:r>
      <w:r>
        <w:rPr>
          <w:rFonts w:ascii="宋体" w:hAnsi="宋体" w:cs="宋体"/>
          <w:bCs/>
          <w:sz w:val="24"/>
          <w:szCs w:val="24"/>
          <w:shd w:val="clear" w:color="auto" w:fill="FFFFFF"/>
        </w:rPr>
        <w:t>.2成交供应商负责组织专业技术人员进行设备调试，并向采购人安排的工作人员介绍设备功能。</w:t>
      </w:r>
    </w:p>
    <w:p w14:paraId="54364FB8">
      <w:pPr>
        <w:pStyle w:val="31"/>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8</w:t>
      </w:r>
      <w:r>
        <w:rPr>
          <w:rFonts w:ascii="宋体" w:hAnsi="宋体" w:cs="宋体"/>
          <w:bCs/>
          <w:sz w:val="24"/>
          <w:szCs w:val="24"/>
          <w:shd w:val="clear" w:color="auto" w:fill="FFFFFF"/>
        </w:rPr>
        <w:t>.3设备安装、调试的完工期须按照合同的规定执行。</w:t>
      </w:r>
    </w:p>
    <w:p w14:paraId="79C8D418">
      <w:pPr>
        <w:pStyle w:val="31"/>
        <w:spacing w:line="360" w:lineRule="auto"/>
        <w:ind w:firstLine="480"/>
        <w:rPr>
          <w:rFonts w:hint="default" w:ascii="宋体" w:hAnsi="宋体" w:cs="宋体"/>
          <w:b/>
          <w:sz w:val="24"/>
          <w:szCs w:val="24"/>
        </w:rPr>
      </w:pPr>
      <w:r>
        <w:rPr>
          <w:rFonts w:hint="eastAsia" w:ascii="宋体" w:hAnsi="宋体" w:cs="宋体"/>
          <w:b/>
          <w:sz w:val="24"/>
          <w:szCs w:val="24"/>
          <w:shd w:val="clear" w:color="auto" w:fill="FFFFFF"/>
          <w:lang w:val="en-US" w:eastAsia="zh-CN"/>
        </w:rPr>
        <w:t>9</w:t>
      </w:r>
      <w:r>
        <w:rPr>
          <w:rFonts w:ascii="宋体" w:hAnsi="宋体" w:cs="宋体"/>
          <w:b/>
          <w:sz w:val="24"/>
          <w:szCs w:val="24"/>
          <w:shd w:val="clear" w:color="auto" w:fill="FFFFFF"/>
        </w:rPr>
        <w:t>、验收程序和方法</w:t>
      </w:r>
    </w:p>
    <w:p w14:paraId="514985BB">
      <w:pPr>
        <w:pStyle w:val="31"/>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所提供的设备必须是制造厂家生产的崭新的未开箱的原包装设备。所有设备按厂家设备验收标准（符合国家或行业或地方标准）、竞价文件、响应文件等有关内容进行验收。成交供应商提供设备的制造标准及技术规范等有关资料必须符合中国相应有关标准、规范要求。</w:t>
      </w:r>
    </w:p>
    <w:p w14:paraId="2EE942CB">
      <w:pPr>
        <w:pStyle w:val="31"/>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9</w:t>
      </w:r>
      <w:r>
        <w:rPr>
          <w:rFonts w:ascii="宋体" w:hAnsi="宋体" w:cs="宋体"/>
          <w:bCs/>
          <w:sz w:val="24"/>
          <w:szCs w:val="24"/>
          <w:shd w:val="clear" w:color="auto" w:fill="FFFFFF"/>
        </w:rPr>
        <w:t>.1出厂检验</w:t>
      </w:r>
    </w:p>
    <w:p w14:paraId="6D1B1E4C">
      <w:pPr>
        <w:pStyle w:val="31"/>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在设备出厂前，应按设备技术标准规定的检验项目和检验方法进行全面检验，成交供应商应随同货物出具供货证明、产地证书、出厂检验报告、质量合格证书、原装拼配设备的证明资料和文件以及生产厂家供货确认函等。</w:t>
      </w:r>
    </w:p>
    <w:p w14:paraId="4E4A4AAB">
      <w:pPr>
        <w:pStyle w:val="31"/>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9</w:t>
      </w:r>
      <w:r>
        <w:rPr>
          <w:rFonts w:ascii="宋体" w:hAnsi="宋体" w:cs="宋体"/>
          <w:bCs/>
          <w:sz w:val="24"/>
          <w:szCs w:val="24"/>
          <w:shd w:val="clear" w:color="auto" w:fill="FFFFFF"/>
        </w:rPr>
        <w:t>.2验收：成交供应商与采购人一同按竞价文件以及合同相关条款要求对设备进行验收，验收结果应符合采购人使用要求。安装完毕后，成交供应商需派有设备调试经验的技术人员对设备进行调试，按验收指标逐项测试，直至全部达到要求。</w:t>
      </w:r>
    </w:p>
    <w:p w14:paraId="1E4E5003">
      <w:pPr>
        <w:pStyle w:val="31"/>
        <w:spacing w:line="360" w:lineRule="auto"/>
        <w:ind w:firstLine="480"/>
        <w:rPr>
          <w:rFonts w:hint="default" w:ascii="宋体" w:hAnsi="宋体" w:cs="宋体"/>
          <w:bCs/>
          <w:sz w:val="24"/>
          <w:szCs w:val="24"/>
          <w:shd w:val="clear" w:color="auto" w:fill="FFFFFF"/>
        </w:rPr>
      </w:pPr>
      <w:r>
        <w:rPr>
          <w:rFonts w:hint="eastAsia" w:ascii="宋体" w:hAnsi="宋体" w:cs="宋体"/>
          <w:bCs/>
          <w:sz w:val="24"/>
          <w:szCs w:val="24"/>
          <w:shd w:val="clear" w:color="auto" w:fill="FFFFFF"/>
          <w:lang w:val="en-US" w:eastAsia="zh-CN"/>
        </w:rPr>
        <w:t>9</w:t>
      </w:r>
      <w:r>
        <w:rPr>
          <w:rFonts w:ascii="宋体" w:hAnsi="宋体" w:cs="宋体"/>
          <w:bCs/>
          <w:sz w:val="24"/>
          <w:szCs w:val="24"/>
          <w:shd w:val="clear" w:color="auto" w:fill="FFFFFF"/>
        </w:rPr>
        <w:t>.3成交供应商在采购人安装现场进行最终验收所产生的一切费用由成交供应商承担。</w:t>
      </w:r>
    </w:p>
    <w:p w14:paraId="0640EEC2">
      <w:pPr>
        <w:pStyle w:val="31"/>
        <w:spacing w:line="360" w:lineRule="auto"/>
        <w:ind w:firstLine="480"/>
        <w:rPr>
          <w:rFonts w:hint="default" w:ascii="宋体" w:hAnsi="宋体"/>
          <w:sz w:val="24"/>
          <w:szCs w:val="24"/>
          <w:shd w:val="clear" w:color="auto" w:fill="FFFFFF"/>
        </w:rPr>
      </w:pPr>
      <w:r>
        <w:rPr>
          <w:rFonts w:hint="eastAsia" w:ascii="宋体" w:hAnsi="宋体" w:cs="宋体"/>
          <w:bCs/>
          <w:sz w:val="24"/>
          <w:szCs w:val="24"/>
          <w:shd w:val="clear" w:color="auto" w:fill="FFFFFF"/>
          <w:lang w:val="en-US" w:eastAsia="zh-CN"/>
        </w:rPr>
        <w:t>9</w:t>
      </w:r>
      <w:r>
        <w:rPr>
          <w:rFonts w:ascii="宋体" w:hAnsi="宋体" w:cs="宋体"/>
          <w:bCs/>
          <w:sz w:val="24"/>
          <w:szCs w:val="24"/>
          <w:shd w:val="clear" w:color="auto" w:fill="FFFFFF"/>
        </w:rPr>
        <w:t>.4</w:t>
      </w:r>
      <w:r>
        <w:rPr>
          <w:rFonts w:ascii="宋体" w:hAnsi="宋体"/>
          <w:sz w:val="24"/>
          <w:szCs w:val="24"/>
          <w:shd w:val="clear" w:color="auto" w:fill="FFFFFF"/>
        </w:rPr>
        <w:t>如成交供应商达不到合同约定的要求导致采购人工作受到影响的，每发生1次，成交供应商须向采购人支付1000元违约金，超过3次的，除支付相应的违约金外，采购人有权解除合同，并追究成交供应商合同金额20%的违约金，且有权不退还成交供应商缴纳的履约保证金。成交供应商还须赔偿由此给采购人造成的损失。</w:t>
      </w:r>
    </w:p>
    <w:p w14:paraId="6A90F06F">
      <w:pPr>
        <w:pStyle w:val="31"/>
        <w:spacing w:line="360" w:lineRule="auto"/>
        <w:ind w:firstLine="480"/>
        <w:rPr>
          <w:rFonts w:hint="default" w:ascii="宋体" w:hAnsi="宋体" w:cs="宋体"/>
          <w:b/>
          <w:sz w:val="24"/>
          <w:szCs w:val="24"/>
        </w:rPr>
      </w:pPr>
      <w:r>
        <w:rPr>
          <w:rFonts w:ascii="宋体" w:hAnsi="宋体" w:cs="宋体"/>
          <w:b/>
          <w:sz w:val="24"/>
          <w:szCs w:val="24"/>
          <w:shd w:val="clear" w:color="auto" w:fill="FFFFFF"/>
        </w:rPr>
        <w:t>1</w:t>
      </w:r>
      <w:r>
        <w:rPr>
          <w:rFonts w:hint="eastAsia" w:ascii="宋体" w:hAnsi="宋体" w:cs="宋体"/>
          <w:b/>
          <w:sz w:val="24"/>
          <w:szCs w:val="24"/>
          <w:shd w:val="clear" w:color="auto" w:fill="FFFFFF"/>
          <w:lang w:val="en-US" w:eastAsia="zh-CN"/>
        </w:rPr>
        <w:t>0</w:t>
      </w:r>
      <w:r>
        <w:rPr>
          <w:rFonts w:ascii="宋体" w:hAnsi="宋体" w:cs="宋体"/>
          <w:b/>
          <w:sz w:val="24"/>
          <w:szCs w:val="24"/>
          <w:shd w:val="clear" w:color="auto" w:fill="FFFFFF"/>
        </w:rPr>
        <w:t>、保修期和售后服务要求</w:t>
      </w:r>
    </w:p>
    <w:p w14:paraId="35F097E1">
      <w:pPr>
        <w:pStyle w:val="31"/>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w:t>
      </w:r>
      <w:r>
        <w:rPr>
          <w:rFonts w:hint="eastAsia" w:ascii="宋体" w:hAnsi="宋体" w:cs="宋体"/>
          <w:bCs/>
          <w:sz w:val="24"/>
          <w:szCs w:val="24"/>
          <w:shd w:val="clear" w:color="auto" w:fill="FFFFFF"/>
          <w:lang w:val="en-US" w:eastAsia="zh-CN"/>
        </w:rPr>
        <w:t>0</w:t>
      </w:r>
      <w:r>
        <w:rPr>
          <w:rFonts w:ascii="宋体" w:hAnsi="宋体" w:cs="宋体"/>
          <w:bCs/>
          <w:sz w:val="24"/>
          <w:szCs w:val="24"/>
          <w:shd w:val="clear" w:color="auto" w:fill="FFFFFF"/>
        </w:rPr>
        <w:t>.1成交供应商须按竞价文件的要求提供合格的产品，</w:t>
      </w:r>
      <w:r>
        <w:rPr>
          <w:rFonts w:ascii="宋体" w:hAnsi="宋体" w:cs="宋体"/>
          <w:b/>
          <w:sz w:val="24"/>
          <w:szCs w:val="24"/>
          <w:shd w:val="clear" w:color="auto" w:fill="FFFFFF"/>
        </w:rPr>
        <w:t>自验收合格之日起计算保修期</w:t>
      </w:r>
      <w:r>
        <w:rPr>
          <w:rFonts w:hint="eastAsia" w:ascii="宋体" w:hAnsi="宋体" w:cs="宋体"/>
          <w:b/>
          <w:sz w:val="24"/>
          <w:szCs w:val="24"/>
          <w:shd w:val="clear" w:color="auto" w:fill="FFFFFF"/>
          <w:lang w:val="en-US" w:eastAsia="zh-CN"/>
        </w:rPr>
        <w:t>一</w:t>
      </w:r>
      <w:r>
        <w:rPr>
          <w:rFonts w:ascii="宋体" w:hAnsi="宋体" w:cs="宋体"/>
          <w:b/>
          <w:sz w:val="24"/>
          <w:szCs w:val="24"/>
          <w:shd w:val="clear" w:color="auto" w:fill="FFFFFF"/>
        </w:rPr>
        <w:t>年（不得低于生产厂家要求，含所有配件及耗材)。</w:t>
      </w:r>
      <w:r>
        <w:rPr>
          <w:rFonts w:ascii="宋体" w:hAnsi="宋体" w:cs="宋体"/>
          <w:bCs/>
          <w:sz w:val="24"/>
          <w:szCs w:val="24"/>
          <w:shd w:val="clear" w:color="auto" w:fill="FFFFFF"/>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14:paraId="2AFBF5A6">
      <w:pPr>
        <w:pStyle w:val="31"/>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w:t>
      </w:r>
      <w:r>
        <w:rPr>
          <w:rFonts w:hint="eastAsia" w:ascii="宋体" w:hAnsi="宋体" w:cs="宋体"/>
          <w:bCs/>
          <w:sz w:val="24"/>
          <w:szCs w:val="24"/>
          <w:shd w:val="clear" w:color="auto" w:fill="FFFFFF"/>
          <w:lang w:val="en-US" w:eastAsia="zh-CN"/>
        </w:rPr>
        <w:t>0</w:t>
      </w:r>
      <w:r>
        <w:rPr>
          <w:rFonts w:ascii="宋体" w:hAnsi="宋体" w:cs="宋体"/>
          <w:bCs/>
          <w:sz w:val="24"/>
          <w:szCs w:val="24"/>
          <w:shd w:val="clear" w:color="auto" w:fill="FFFFFF"/>
        </w:rPr>
        <w:t>.2成交供应商在保修期内须提供免费上门维修服务，设备运行发生故障时成交供应商在接到采购人故障通知后2小时内电话响应，并在24小时内派遣工程师到达故障现场进行免费维修，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成交供应商承担。</w:t>
      </w:r>
    </w:p>
    <w:p w14:paraId="4DD6125F">
      <w:pPr>
        <w:pStyle w:val="31"/>
        <w:spacing w:line="360" w:lineRule="auto"/>
        <w:ind w:firstLine="480"/>
        <w:rPr>
          <w:rFonts w:ascii="宋体" w:hAnsi="宋体"/>
          <w:b/>
          <w:sz w:val="24"/>
          <w:szCs w:val="24"/>
          <w:shd w:val="clear" w:color="auto" w:fill="FFFFFF"/>
        </w:rPr>
      </w:pPr>
      <w:r>
        <w:rPr>
          <w:rFonts w:ascii="宋体" w:hAnsi="宋体"/>
          <w:b/>
          <w:sz w:val="24"/>
          <w:szCs w:val="24"/>
          <w:shd w:val="clear" w:color="auto" w:fill="FFFFFF"/>
        </w:rPr>
        <w:t>1</w:t>
      </w:r>
      <w:r>
        <w:rPr>
          <w:rFonts w:hint="eastAsia" w:ascii="宋体" w:hAnsi="宋体"/>
          <w:b/>
          <w:sz w:val="24"/>
          <w:szCs w:val="24"/>
          <w:shd w:val="clear" w:color="auto" w:fill="FFFFFF"/>
          <w:lang w:val="en-US" w:eastAsia="zh-CN"/>
        </w:rPr>
        <w:t>1</w:t>
      </w:r>
      <w:r>
        <w:rPr>
          <w:rFonts w:ascii="宋体" w:hAnsi="宋体"/>
          <w:b/>
          <w:sz w:val="24"/>
          <w:szCs w:val="24"/>
          <w:shd w:val="clear" w:color="auto" w:fill="FFFFFF"/>
        </w:rPr>
        <w:t>、违约责任</w:t>
      </w:r>
    </w:p>
    <w:p w14:paraId="435B70E5">
      <w:pPr>
        <w:pStyle w:val="31"/>
        <w:spacing w:line="360" w:lineRule="auto"/>
        <w:ind w:firstLine="48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11.1</w:t>
      </w:r>
      <w:r>
        <w:rPr>
          <w:rFonts w:hint="eastAsia" w:ascii="宋体" w:hAnsi="宋体" w:eastAsia="宋体" w:cs="宋体"/>
          <w:bCs/>
          <w:sz w:val="24"/>
          <w:szCs w:val="24"/>
          <w:shd w:val="clear" w:color="auto" w:fill="FFFFFF"/>
        </w:rPr>
        <w:t>成交供应商按合同清单上的货物运达指定地点并安装调试完成后，采购人应及时进行验收，采购人无正当理由不得无故拖延验收时间。</w:t>
      </w:r>
    </w:p>
    <w:p w14:paraId="6DC31B44">
      <w:pPr>
        <w:pStyle w:val="31"/>
        <w:spacing w:line="360" w:lineRule="auto"/>
        <w:ind w:firstLine="48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11.2</w:t>
      </w:r>
      <w:r>
        <w:rPr>
          <w:rFonts w:hint="eastAsia" w:ascii="宋体" w:hAnsi="宋体" w:eastAsia="宋体" w:cs="宋体"/>
          <w:bCs/>
          <w:sz w:val="24"/>
          <w:szCs w:val="24"/>
          <w:shd w:val="clear" w:color="auto" w:fill="FFFFFF"/>
        </w:rPr>
        <w:t>成交供应商所交货物不符合合同要求</w:t>
      </w:r>
      <w:r>
        <w:rPr>
          <w:rFonts w:hint="eastAsia" w:ascii="宋体" w:hAnsi="宋体" w:eastAsia="宋体" w:cs="宋体"/>
          <w:bCs/>
          <w:sz w:val="24"/>
          <w:szCs w:val="24"/>
          <w:shd w:val="clear" w:color="auto" w:fill="FFFFFF"/>
          <w:lang w:eastAsia="zh-CN"/>
        </w:rPr>
        <w:t>且拒不整改的</w:t>
      </w:r>
      <w:r>
        <w:rPr>
          <w:rFonts w:hint="eastAsia" w:ascii="宋体" w:hAnsi="宋体" w:eastAsia="宋体" w:cs="宋体"/>
          <w:bCs/>
          <w:sz w:val="24"/>
          <w:szCs w:val="24"/>
          <w:shd w:val="clear" w:color="auto" w:fill="FFFFFF"/>
        </w:rPr>
        <w:t>，采购人有权拒收并没收其履约保证金。</w:t>
      </w:r>
    </w:p>
    <w:p w14:paraId="48CC7550">
      <w:pPr>
        <w:pStyle w:val="31"/>
        <w:spacing w:line="360" w:lineRule="auto"/>
        <w:ind w:firstLine="48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11.3</w:t>
      </w:r>
      <w:r>
        <w:rPr>
          <w:rFonts w:hint="eastAsia" w:ascii="宋体" w:hAnsi="宋体" w:eastAsia="宋体" w:cs="宋体"/>
          <w:bCs/>
          <w:sz w:val="24"/>
          <w:szCs w:val="24"/>
          <w:shd w:val="clear" w:color="auto" w:fill="FFFFFF"/>
        </w:rPr>
        <w:t>成交供应商不能按时交付货物的，</w:t>
      </w:r>
      <w:r>
        <w:rPr>
          <w:rFonts w:hint="eastAsia" w:ascii="宋体" w:hAnsi="宋体" w:eastAsia="宋体" w:cs="宋体"/>
          <w:bCs/>
          <w:sz w:val="24"/>
          <w:szCs w:val="24"/>
          <w:shd w:val="clear" w:color="auto" w:fill="FFFFFF"/>
          <w:lang w:eastAsia="zh-CN"/>
        </w:rPr>
        <w:t>每逾期</w:t>
      </w:r>
      <w:r>
        <w:rPr>
          <w:rFonts w:hint="eastAsia" w:ascii="宋体" w:hAnsi="宋体" w:eastAsia="宋体" w:cs="宋体"/>
          <w:bCs/>
          <w:sz w:val="24"/>
          <w:szCs w:val="24"/>
          <w:shd w:val="clear" w:color="auto" w:fill="FFFFFF"/>
          <w:lang w:val="en-US" w:eastAsia="zh-CN"/>
        </w:rPr>
        <w:t>1天，需向采购人支付违约金1000元，</w:t>
      </w:r>
      <w:r>
        <w:rPr>
          <w:rFonts w:hint="eastAsia" w:ascii="宋体" w:hAnsi="宋体" w:eastAsia="宋体" w:cs="宋体"/>
          <w:bCs/>
          <w:sz w:val="24"/>
          <w:szCs w:val="24"/>
          <w:shd w:val="clear" w:color="auto" w:fill="FFFFFF"/>
        </w:rPr>
        <w:t>逾期超过</w:t>
      </w:r>
      <w:r>
        <w:rPr>
          <w:rFonts w:hint="eastAsia" w:ascii="宋体" w:hAnsi="宋体" w:eastAsia="宋体" w:cs="宋体"/>
          <w:bCs/>
          <w:sz w:val="24"/>
          <w:szCs w:val="24"/>
          <w:shd w:val="clear" w:color="auto" w:fill="FFFFFF"/>
          <w:lang w:val="en-US" w:eastAsia="zh-CN"/>
        </w:rPr>
        <w:t>7天</w:t>
      </w:r>
      <w:r>
        <w:rPr>
          <w:rFonts w:hint="eastAsia" w:ascii="宋体" w:hAnsi="宋体" w:eastAsia="宋体" w:cs="宋体"/>
          <w:bCs/>
          <w:sz w:val="24"/>
          <w:szCs w:val="24"/>
          <w:shd w:val="clear" w:color="auto" w:fill="FFFFFF"/>
        </w:rPr>
        <w:t>的，采购人有权单方解除合同</w:t>
      </w:r>
      <w:r>
        <w:rPr>
          <w:rFonts w:hint="eastAsia" w:ascii="宋体" w:hAnsi="宋体" w:eastAsia="宋体" w:cs="宋体"/>
          <w:bCs/>
          <w:sz w:val="24"/>
          <w:szCs w:val="24"/>
          <w:shd w:val="clear" w:color="auto" w:fill="FFFFFF"/>
          <w:lang w:eastAsia="zh-CN"/>
        </w:rPr>
        <w:t>，并</w:t>
      </w:r>
      <w:r>
        <w:rPr>
          <w:rFonts w:hint="eastAsia" w:ascii="宋体" w:hAnsi="宋体" w:eastAsia="宋体" w:cs="宋体"/>
          <w:bCs/>
          <w:sz w:val="24"/>
          <w:szCs w:val="24"/>
          <w:shd w:val="clear" w:color="auto" w:fill="FFFFFF"/>
        </w:rPr>
        <w:t xml:space="preserve">没收其履约保证金。 </w:t>
      </w:r>
    </w:p>
    <w:p w14:paraId="5DEE57C4">
      <w:pPr>
        <w:pStyle w:val="31"/>
        <w:spacing w:line="360" w:lineRule="auto"/>
        <w:ind w:firstLine="48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11.4</w:t>
      </w:r>
      <w:r>
        <w:rPr>
          <w:rFonts w:hint="eastAsia" w:ascii="宋体" w:hAnsi="宋体" w:eastAsia="宋体" w:cs="宋体"/>
          <w:bCs/>
          <w:sz w:val="24"/>
          <w:szCs w:val="24"/>
          <w:shd w:val="clear" w:color="auto" w:fill="FFFFFF"/>
        </w:rPr>
        <w:t>成交供应商未经采购人同意单方面终止合同的，采购人</w:t>
      </w:r>
      <w:r>
        <w:rPr>
          <w:rFonts w:hint="eastAsia" w:ascii="宋体" w:hAnsi="宋体" w:eastAsia="宋体" w:cs="宋体"/>
          <w:bCs/>
          <w:sz w:val="24"/>
          <w:szCs w:val="24"/>
          <w:shd w:val="clear" w:color="auto" w:fill="FFFFFF"/>
          <w:lang w:eastAsia="zh-CN"/>
        </w:rPr>
        <w:t>将没收其履约保证金</w:t>
      </w:r>
      <w:r>
        <w:rPr>
          <w:rFonts w:hint="eastAsia" w:ascii="宋体" w:hAnsi="宋体" w:eastAsia="宋体" w:cs="宋体"/>
          <w:bCs/>
          <w:sz w:val="24"/>
          <w:szCs w:val="24"/>
          <w:shd w:val="clear" w:color="auto" w:fill="FFFFFF"/>
        </w:rPr>
        <w:t xml:space="preserve">。 </w:t>
      </w:r>
    </w:p>
    <w:p w14:paraId="30C018E0">
      <w:pPr>
        <w:pStyle w:val="31"/>
        <w:spacing w:line="360" w:lineRule="auto"/>
        <w:ind w:firstLine="480"/>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11.5</w:t>
      </w:r>
      <w:r>
        <w:rPr>
          <w:rFonts w:hint="eastAsia" w:ascii="宋体" w:hAnsi="宋体" w:eastAsia="宋体" w:cs="宋体"/>
          <w:bCs/>
          <w:sz w:val="24"/>
          <w:szCs w:val="24"/>
          <w:shd w:val="clear" w:color="auto" w:fill="FFFFFF"/>
        </w:rPr>
        <w:t xml:space="preserve">因成交供应商违约对采购人造成损失的赔偿金及合同约定的违约金均可由采购人从未支付的合同款或履约保证金中扣除。 </w:t>
      </w:r>
    </w:p>
    <w:p w14:paraId="109AA052">
      <w:pPr>
        <w:pStyle w:val="31"/>
        <w:spacing w:line="360" w:lineRule="auto"/>
        <w:ind w:firstLine="480"/>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11.6除上述具体违约情形外，成交供应商出现不符合网上竞价文件、响应文件、合同要求的其他情形，每发现一次，需向采购人支付违约金5000元。</w:t>
      </w:r>
    </w:p>
    <w:p w14:paraId="73DC6572">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eastAsia="宋体" w:cs="宋体"/>
          <w:bCs/>
          <w:sz w:val="24"/>
          <w:szCs w:val="24"/>
          <w:shd w:val="clear" w:color="auto" w:fill="FFFFFF"/>
        </w:rPr>
      </w:pPr>
      <w:r>
        <w:rPr>
          <w:rFonts w:ascii="宋体" w:hAnsi="宋体" w:eastAsia="宋体" w:cs="宋体"/>
          <w:b/>
          <w:bCs w:val="0"/>
          <w:sz w:val="24"/>
          <w:szCs w:val="24"/>
          <w:shd w:val="clear" w:color="auto" w:fill="FFFFFF"/>
        </w:rPr>
        <w:t>1</w:t>
      </w:r>
      <w:r>
        <w:rPr>
          <w:rFonts w:hint="eastAsia" w:ascii="宋体" w:hAnsi="宋体" w:eastAsia="宋体" w:cs="宋体"/>
          <w:b/>
          <w:bCs w:val="0"/>
          <w:sz w:val="24"/>
          <w:szCs w:val="24"/>
          <w:shd w:val="clear" w:color="auto" w:fill="FFFFFF"/>
          <w:lang w:val="en-US" w:eastAsia="zh-CN"/>
        </w:rPr>
        <w:t>2</w:t>
      </w:r>
      <w:r>
        <w:rPr>
          <w:rFonts w:ascii="宋体" w:hAnsi="宋体" w:eastAsia="宋体" w:cs="宋体"/>
          <w:b/>
          <w:bCs w:val="0"/>
          <w:sz w:val="24"/>
          <w:szCs w:val="24"/>
          <w:shd w:val="clear" w:color="auto" w:fill="FFFFFF"/>
        </w:rPr>
        <w:t>、保密责任</w:t>
      </w:r>
      <w:r>
        <w:rPr>
          <w:rFonts w:ascii="宋体" w:hAnsi="宋体" w:eastAsia="宋体" w:cs="宋体"/>
          <w:bCs/>
          <w:sz w:val="24"/>
          <w:szCs w:val="24"/>
          <w:shd w:val="clear" w:color="auto" w:fill="FFFFFF"/>
        </w:rPr>
        <w:t>：</w:t>
      </w:r>
    </w:p>
    <w:p w14:paraId="1008EE0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eastAsia="宋体"/>
        </w:rPr>
      </w:pPr>
      <w:r>
        <w:rPr>
          <w:rFonts w:hint="eastAsia" w:eastAsia="宋体"/>
          <w:lang w:val="en-US" w:eastAsia="zh-CN"/>
        </w:rPr>
        <w:t>12.1</w:t>
      </w:r>
      <w:r>
        <w:rPr>
          <w:rFonts w:hint="eastAsia" w:eastAsia="宋体"/>
        </w:rPr>
        <w:t>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5BE1478A">
      <w:pPr>
        <w:pStyle w:val="3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eastAsia="宋体"/>
          <w:sz w:val="24"/>
          <w:szCs w:val="24"/>
          <w:shd w:val="clear" w:color="auto" w:fill="FFFFFF"/>
        </w:rPr>
      </w:pPr>
      <w:r>
        <w:rPr>
          <w:rFonts w:hint="eastAsia" w:ascii="宋体" w:hAnsi="宋体" w:eastAsia="宋体"/>
          <w:sz w:val="24"/>
          <w:szCs w:val="24"/>
          <w:shd w:val="clear" w:color="auto" w:fill="FFFFFF"/>
          <w:lang w:val="en-US" w:eastAsia="zh-CN"/>
        </w:rPr>
        <w:t>12.2</w:t>
      </w:r>
      <w:r>
        <w:rPr>
          <w:rFonts w:hint="eastAsia" w:ascii="宋体" w:hAnsi="宋体" w:eastAsia="宋体"/>
          <w:sz w:val="24"/>
          <w:szCs w:val="24"/>
          <w:shd w:val="clear" w:color="auto" w:fill="FFFFFF"/>
        </w:rPr>
        <w:t>成交供应商违反本条约定泄露采购人的涉密信息的，应承担相应的法律责任，造成采购人损失的，成交供应商应当依法承担赔偿责任。</w:t>
      </w:r>
    </w:p>
    <w:p w14:paraId="7AD6B319">
      <w:pPr>
        <w:pStyle w:val="3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eastAsia="宋体"/>
          <w:sz w:val="24"/>
          <w:szCs w:val="24"/>
          <w:shd w:val="clear" w:color="auto" w:fill="FFFFFF"/>
          <w:lang w:val="zh-TW"/>
        </w:rPr>
      </w:pPr>
      <w:r>
        <w:rPr>
          <w:rFonts w:hint="eastAsia" w:ascii="宋体" w:hAnsi="宋体" w:eastAsia="宋体"/>
          <w:sz w:val="24"/>
          <w:szCs w:val="24"/>
          <w:shd w:val="clear" w:color="auto" w:fill="FFFFFF"/>
          <w:lang w:val="en-US" w:eastAsia="zh-CN"/>
        </w:rPr>
        <w:t>12.3</w:t>
      </w:r>
      <w:r>
        <w:rPr>
          <w:rFonts w:hint="eastAsia" w:ascii="宋体" w:hAnsi="宋体" w:eastAsia="宋体"/>
          <w:sz w:val="24"/>
          <w:szCs w:val="24"/>
          <w:shd w:val="clear" w:color="auto" w:fill="FFFFFF"/>
        </w:rPr>
        <w:t>本条款不因合同届满或解除而失效。</w:t>
      </w:r>
    </w:p>
    <w:p w14:paraId="1D8DD807">
      <w:pPr>
        <w:pStyle w:val="3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宋体" w:hAnsi="宋体" w:eastAsia="宋体"/>
          <w:b/>
          <w:bCs/>
          <w:sz w:val="24"/>
          <w:szCs w:val="24"/>
          <w:shd w:val="clear" w:color="auto" w:fill="FFFFFF"/>
        </w:rPr>
      </w:pPr>
      <w:r>
        <w:rPr>
          <w:rFonts w:ascii="宋体" w:hAnsi="宋体" w:eastAsia="宋体"/>
          <w:b/>
          <w:bCs/>
          <w:sz w:val="24"/>
          <w:szCs w:val="24"/>
          <w:shd w:val="clear" w:color="auto" w:fill="FFFFFF"/>
        </w:rPr>
        <w:t>1</w:t>
      </w:r>
      <w:r>
        <w:rPr>
          <w:rFonts w:hint="eastAsia" w:ascii="宋体" w:hAnsi="宋体" w:eastAsia="宋体"/>
          <w:b/>
          <w:bCs/>
          <w:sz w:val="24"/>
          <w:szCs w:val="24"/>
          <w:shd w:val="clear" w:color="auto" w:fill="FFFFFF"/>
          <w:lang w:val="en-US" w:eastAsia="zh-CN"/>
        </w:rPr>
        <w:t>3</w:t>
      </w:r>
      <w:r>
        <w:rPr>
          <w:rFonts w:ascii="宋体" w:hAnsi="宋体" w:eastAsia="宋体"/>
          <w:b/>
          <w:bCs/>
          <w:sz w:val="24"/>
          <w:szCs w:val="24"/>
          <w:shd w:val="clear" w:color="auto" w:fill="FFFFFF"/>
        </w:rPr>
        <w:t>、廉政条款</w:t>
      </w:r>
    </w:p>
    <w:p w14:paraId="56B62B9A">
      <w:pPr>
        <w:pStyle w:val="3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宋体" w:hAnsi="宋体"/>
          <w:sz w:val="24"/>
          <w:szCs w:val="24"/>
          <w:shd w:val="clear" w:color="auto" w:fill="FFFFFF"/>
        </w:rPr>
      </w:pPr>
      <w:r>
        <w:rPr>
          <w:rFonts w:ascii="宋体" w:hAnsi="宋体" w:eastAsia="宋体"/>
          <w:sz w:val="24"/>
          <w:szCs w:val="24"/>
          <w:shd w:val="clear" w:color="auto" w:fill="FFFFFF"/>
        </w:rPr>
        <w:t>成交供应商及其工作</w:t>
      </w:r>
      <w:r>
        <w:rPr>
          <w:rFonts w:ascii="宋体" w:hAnsi="宋体"/>
          <w:sz w:val="24"/>
          <w:szCs w:val="24"/>
          <w:shd w:val="clear" w:color="auto" w:fill="FFFFFF"/>
        </w:rPr>
        <w:t>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5F09ED6D">
      <w:pPr>
        <w:pStyle w:val="3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宋体" w:hAnsi="宋体"/>
          <w:b/>
          <w:sz w:val="24"/>
          <w:szCs w:val="24"/>
          <w:shd w:val="clear" w:color="auto" w:fill="FFFFFF"/>
        </w:rPr>
      </w:pPr>
      <w:r>
        <w:rPr>
          <w:rFonts w:ascii="宋体" w:hAnsi="宋体"/>
          <w:b/>
          <w:sz w:val="24"/>
          <w:szCs w:val="24"/>
          <w:shd w:val="clear" w:color="auto" w:fill="FFFFFF"/>
        </w:rPr>
        <w:t>1</w:t>
      </w:r>
      <w:r>
        <w:rPr>
          <w:rFonts w:hint="eastAsia" w:ascii="宋体" w:hAnsi="宋体"/>
          <w:b/>
          <w:sz w:val="24"/>
          <w:szCs w:val="24"/>
          <w:shd w:val="clear" w:color="auto" w:fill="FFFFFF"/>
          <w:lang w:val="en-US" w:eastAsia="zh-CN"/>
        </w:rPr>
        <w:t>4</w:t>
      </w:r>
      <w:r>
        <w:rPr>
          <w:rFonts w:ascii="宋体" w:hAnsi="宋体"/>
          <w:b/>
          <w:sz w:val="24"/>
          <w:szCs w:val="24"/>
          <w:shd w:val="clear" w:color="auto" w:fill="FFFFFF"/>
        </w:rPr>
        <w:t>、知识产权</w:t>
      </w:r>
    </w:p>
    <w:p w14:paraId="5F4518ED">
      <w:pPr>
        <w:pStyle w:val="3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宋体" w:hAnsi="宋体"/>
          <w:sz w:val="24"/>
          <w:szCs w:val="24"/>
          <w:shd w:val="clear" w:color="auto" w:fill="FFFFFF"/>
        </w:rPr>
      </w:pPr>
      <w:r>
        <w:rPr>
          <w:rFonts w:ascii="宋体" w:hAnsi="宋体"/>
          <w:sz w:val="24"/>
          <w:szCs w:val="24"/>
          <w:shd w:val="clear" w:color="auto" w:fill="FFFFFF"/>
        </w:rPr>
        <w:t>成交供应商须保障采购人在使用该货物（服务）或货物（服务）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72863AF3">
      <w:pPr>
        <w:pStyle w:val="31"/>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w:t>
      </w:r>
      <w:r>
        <w:rPr>
          <w:rFonts w:hint="eastAsia" w:ascii="宋体" w:hAnsi="宋体"/>
          <w:b/>
          <w:sz w:val="24"/>
          <w:szCs w:val="24"/>
          <w:shd w:val="clear" w:color="auto" w:fill="FFFFFF"/>
          <w:lang w:val="en-US" w:eastAsia="zh-CN"/>
        </w:rPr>
        <w:t>5</w:t>
      </w:r>
      <w:r>
        <w:rPr>
          <w:rFonts w:ascii="宋体" w:hAnsi="宋体"/>
          <w:b/>
          <w:sz w:val="24"/>
          <w:szCs w:val="24"/>
          <w:shd w:val="clear" w:color="auto" w:fill="FFFFFF"/>
        </w:rPr>
        <w:t>、解决争议的方法</w:t>
      </w:r>
    </w:p>
    <w:p w14:paraId="527FA6BC">
      <w:pPr>
        <w:pStyle w:val="31"/>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w:t>
      </w:r>
      <w:r>
        <w:rPr>
          <w:rFonts w:hint="eastAsia" w:ascii="宋体" w:hAnsi="宋体"/>
          <w:sz w:val="24"/>
          <w:szCs w:val="24"/>
          <w:shd w:val="clear" w:color="auto" w:fill="FFFFFF"/>
          <w:lang w:val="en-US" w:eastAsia="zh-CN"/>
        </w:rPr>
        <w:t>5</w:t>
      </w:r>
      <w:r>
        <w:rPr>
          <w:rFonts w:ascii="宋体" w:hAnsi="宋体"/>
          <w:sz w:val="24"/>
          <w:szCs w:val="24"/>
          <w:shd w:val="clear" w:color="auto" w:fill="FFFFFF"/>
        </w:rPr>
        <w:t>.1甲、乙双方协商解决。</w:t>
      </w:r>
    </w:p>
    <w:p w14:paraId="59F3F07F">
      <w:pPr>
        <w:pStyle w:val="31"/>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w:t>
      </w:r>
      <w:r>
        <w:rPr>
          <w:rFonts w:hint="eastAsia" w:ascii="宋体" w:hAnsi="宋体"/>
          <w:sz w:val="24"/>
          <w:szCs w:val="24"/>
          <w:shd w:val="clear" w:color="auto" w:fill="FFFFFF"/>
          <w:lang w:val="en-US" w:eastAsia="zh-CN"/>
        </w:rPr>
        <w:t>5</w:t>
      </w:r>
      <w:r>
        <w:rPr>
          <w:rFonts w:ascii="宋体" w:hAnsi="宋体"/>
          <w:sz w:val="24"/>
          <w:szCs w:val="24"/>
          <w:shd w:val="clear" w:color="auto" w:fill="FFFFFF"/>
        </w:rPr>
        <w:t>.2若协商解决不成，向采购人所在地人民法院提起诉讼。</w:t>
      </w:r>
    </w:p>
    <w:p w14:paraId="5E181B39">
      <w:pPr>
        <w:pStyle w:val="31"/>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w:t>
      </w:r>
      <w:r>
        <w:rPr>
          <w:rFonts w:hint="eastAsia" w:ascii="宋体" w:hAnsi="宋体"/>
          <w:sz w:val="24"/>
          <w:szCs w:val="24"/>
          <w:shd w:val="clear" w:color="auto" w:fill="FFFFFF"/>
          <w:lang w:val="en-US" w:eastAsia="zh-CN"/>
        </w:rPr>
        <w:t>5</w:t>
      </w:r>
      <w:r>
        <w:rPr>
          <w:rFonts w:ascii="宋体" w:hAnsi="宋体"/>
          <w:sz w:val="24"/>
          <w:szCs w:val="24"/>
          <w:shd w:val="clear" w:color="auto" w:fill="FFFFFF"/>
        </w:rPr>
        <w:t>.3诉讼相关费用承担，若因成交供应商未履行本合同项下义务导致采购人所产生的一切损失（包括但不限于人身财产的损失、律师费、诉讼费、保全费、鉴定费等），均由成交供应商承担违约和赔偿责任。</w:t>
      </w:r>
    </w:p>
    <w:p w14:paraId="7216BA6A">
      <w:pPr>
        <w:pStyle w:val="31"/>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w:t>
      </w:r>
      <w:r>
        <w:rPr>
          <w:rFonts w:hint="eastAsia" w:ascii="宋体" w:hAnsi="宋体"/>
          <w:b/>
          <w:sz w:val="24"/>
          <w:szCs w:val="24"/>
          <w:shd w:val="clear" w:color="auto" w:fill="FFFFFF"/>
          <w:lang w:val="en-US" w:eastAsia="zh-CN"/>
        </w:rPr>
        <w:t>6</w:t>
      </w:r>
      <w:r>
        <w:rPr>
          <w:rFonts w:ascii="宋体" w:hAnsi="宋体"/>
          <w:b/>
          <w:sz w:val="24"/>
          <w:szCs w:val="24"/>
          <w:shd w:val="clear" w:color="auto" w:fill="FFFFFF"/>
        </w:rPr>
        <w:t>、不可抗力</w:t>
      </w:r>
    </w:p>
    <w:p w14:paraId="688BBDA2">
      <w:pPr>
        <w:pStyle w:val="31"/>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w:t>
      </w:r>
      <w:r>
        <w:rPr>
          <w:rFonts w:hint="eastAsia" w:ascii="宋体" w:hAnsi="宋体"/>
          <w:sz w:val="24"/>
          <w:szCs w:val="24"/>
          <w:shd w:val="clear" w:color="auto" w:fill="FFFFFF"/>
          <w:lang w:val="en-US" w:eastAsia="zh-CN"/>
        </w:rPr>
        <w:t>6</w:t>
      </w:r>
      <w:r>
        <w:rPr>
          <w:rFonts w:ascii="宋体" w:hAnsi="宋体"/>
          <w:sz w:val="24"/>
          <w:szCs w:val="24"/>
          <w:shd w:val="clear" w:color="auto" w:fill="FFFFFF"/>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7094AB8">
      <w:pPr>
        <w:pStyle w:val="17"/>
        <w:spacing w:beforeAutospacing="0" w:afterAutospacing="0"/>
        <w:ind w:firstLine="480" w:firstLineChars="200"/>
        <w:rPr>
          <w:rFonts w:hint="default" w:ascii="宋体" w:hAnsi="宋体" w:eastAsia="宋体" w:cs="Times New Roman"/>
          <w:kern w:val="0"/>
          <w:szCs w:val="24"/>
          <w:shd w:val="clear" w:color="auto" w:fill="FFFFFF"/>
        </w:rPr>
      </w:pPr>
      <w:r>
        <w:rPr>
          <w:rFonts w:ascii="宋体" w:hAnsi="宋体" w:eastAsia="宋体" w:cs="Times New Roman"/>
          <w:kern w:val="0"/>
          <w:szCs w:val="24"/>
          <w:shd w:val="clear" w:color="auto" w:fill="FFFFFF"/>
        </w:rPr>
        <w:t>1</w:t>
      </w:r>
      <w:r>
        <w:rPr>
          <w:rFonts w:hint="eastAsia" w:ascii="宋体" w:hAnsi="宋体" w:eastAsia="宋体" w:cs="Times New Roman"/>
          <w:kern w:val="0"/>
          <w:szCs w:val="24"/>
          <w:shd w:val="clear" w:color="auto" w:fill="FFFFFF"/>
          <w:lang w:val="en-US" w:eastAsia="zh-CN"/>
        </w:rPr>
        <w:t>6</w:t>
      </w:r>
      <w:r>
        <w:rPr>
          <w:rFonts w:ascii="宋体" w:hAnsi="宋体" w:eastAsia="宋体" w:cs="Times New Roman"/>
          <w:kern w:val="0"/>
          <w:szCs w:val="24"/>
          <w:shd w:val="clear" w:color="auto" w:fill="FFFFFF"/>
        </w:rPr>
        <w:t>.2本合同中的不可抗力指不能预见、不能避免、不能克服的客观情况，包括但不限于：自然灾害如地震、台风、洪水、火灾及政府行为、法律规定或其适用的变化或其他任何无法预见、避免或控制的事件。</w:t>
      </w:r>
    </w:p>
    <w:p w14:paraId="7284A1F9">
      <w:pPr>
        <w:widowControl/>
        <w:spacing w:line="400" w:lineRule="exact"/>
        <w:jc w:val="center"/>
        <w:rPr>
          <w:rFonts w:ascii="宋体" w:hAnsi="宋体"/>
          <w:b/>
          <w:bCs/>
          <w:sz w:val="36"/>
          <w:szCs w:val="36"/>
        </w:rPr>
      </w:pPr>
    </w:p>
    <w:p w14:paraId="79E83189">
      <w:pPr>
        <w:widowControl/>
        <w:jc w:val="left"/>
        <w:rPr>
          <w:rFonts w:ascii="宋体" w:hAnsi="宋体"/>
          <w:b/>
          <w:bCs/>
          <w:sz w:val="36"/>
          <w:szCs w:val="36"/>
        </w:rPr>
      </w:pPr>
      <w:r>
        <w:rPr>
          <w:rFonts w:ascii="宋体" w:hAnsi="宋体"/>
          <w:b/>
          <w:bCs/>
          <w:sz w:val="36"/>
          <w:szCs w:val="36"/>
        </w:rPr>
        <w:br w:type="page"/>
      </w:r>
    </w:p>
    <w:p w14:paraId="74815046">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14:paraId="6ECA7A70">
      <w:pPr>
        <w:pStyle w:val="19"/>
        <w:ind w:firstLine="0" w:firstLineChars="0"/>
      </w:pPr>
    </w:p>
    <w:p w14:paraId="1A4B2982">
      <w:pPr>
        <w:pStyle w:val="20"/>
      </w:pPr>
    </w:p>
    <w:p w14:paraId="55B0B4EE">
      <w:pPr>
        <w:pStyle w:val="20"/>
      </w:pPr>
    </w:p>
    <w:p w14:paraId="5967B413">
      <w:pPr>
        <w:pStyle w:val="20"/>
      </w:pPr>
    </w:p>
    <w:p w14:paraId="20ED018F">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14:paraId="76ACE8CF">
      <w:pPr>
        <w:pStyle w:val="20"/>
        <w:rPr>
          <w:sz w:val="24"/>
        </w:rPr>
      </w:pPr>
    </w:p>
    <w:p w14:paraId="244F6717">
      <w:pPr>
        <w:pStyle w:val="20"/>
      </w:pPr>
    </w:p>
    <w:p w14:paraId="418FEC2B">
      <w:pPr>
        <w:pStyle w:val="20"/>
      </w:pPr>
    </w:p>
    <w:p w14:paraId="35AC08CB">
      <w:pPr>
        <w:pStyle w:val="20"/>
      </w:pPr>
    </w:p>
    <w:p w14:paraId="76C1019A">
      <w:pPr>
        <w:pStyle w:val="20"/>
      </w:pPr>
    </w:p>
    <w:p w14:paraId="665ED160">
      <w:pPr>
        <w:pStyle w:val="20"/>
      </w:pPr>
    </w:p>
    <w:p w14:paraId="3B6F88BD">
      <w:pPr>
        <w:pStyle w:val="20"/>
      </w:pPr>
    </w:p>
    <w:p w14:paraId="12B79DAB">
      <w:pPr>
        <w:pStyle w:val="20"/>
      </w:pPr>
    </w:p>
    <w:p w14:paraId="7739D281">
      <w:pPr>
        <w:pStyle w:val="20"/>
      </w:pPr>
    </w:p>
    <w:p w14:paraId="7A937D9A">
      <w:pPr>
        <w:pStyle w:val="20"/>
      </w:pPr>
    </w:p>
    <w:p w14:paraId="38DAF267">
      <w:pPr>
        <w:pStyle w:val="20"/>
      </w:pPr>
    </w:p>
    <w:p w14:paraId="2B1D8630">
      <w:pPr>
        <w:pStyle w:val="20"/>
      </w:pPr>
    </w:p>
    <w:p w14:paraId="782890B2">
      <w:pPr>
        <w:pStyle w:val="20"/>
      </w:pPr>
    </w:p>
    <w:p w14:paraId="5FAD2C3C">
      <w:pPr>
        <w:pStyle w:val="20"/>
      </w:pPr>
    </w:p>
    <w:p w14:paraId="1D501D78">
      <w:pPr>
        <w:pStyle w:val="20"/>
      </w:pPr>
    </w:p>
    <w:p w14:paraId="0A401335">
      <w:pPr>
        <w:pStyle w:val="20"/>
      </w:pPr>
    </w:p>
    <w:p w14:paraId="2C468C0F">
      <w:pPr>
        <w:pStyle w:val="20"/>
      </w:pPr>
    </w:p>
    <w:p w14:paraId="6F983B4A">
      <w:pPr>
        <w:pStyle w:val="20"/>
      </w:pPr>
    </w:p>
    <w:p w14:paraId="26401F3F">
      <w:pPr>
        <w:pStyle w:val="20"/>
      </w:pPr>
    </w:p>
    <w:p w14:paraId="311E45A9">
      <w:pPr>
        <w:pStyle w:val="20"/>
      </w:pPr>
    </w:p>
    <w:p w14:paraId="7CD82512">
      <w:pPr>
        <w:pStyle w:val="20"/>
      </w:pPr>
    </w:p>
    <w:p w14:paraId="25E79D39">
      <w:pPr>
        <w:pStyle w:val="20"/>
      </w:pPr>
    </w:p>
    <w:p w14:paraId="44AA377F">
      <w:pPr>
        <w:pStyle w:val="20"/>
      </w:pPr>
    </w:p>
    <w:p w14:paraId="4EACB9BA">
      <w:pPr>
        <w:pStyle w:val="20"/>
      </w:pPr>
    </w:p>
    <w:p w14:paraId="692A874B">
      <w:pPr>
        <w:pStyle w:val="20"/>
      </w:pPr>
    </w:p>
    <w:p w14:paraId="5086BE77">
      <w:pPr>
        <w:pStyle w:val="20"/>
      </w:pPr>
    </w:p>
    <w:p w14:paraId="74CEC242">
      <w:pPr>
        <w:pStyle w:val="20"/>
      </w:pPr>
    </w:p>
    <w:p w14:paraId="330AAFD0">
      <w:pPr>
        <w:pStyle w:val="20"/>
      </w:pPr>
    </w:p>
    <w:p w14:paraId="4887C7EE">
      <w:pPr>
        <w:pStyle w:val="20"/>
      </w:pPr>
    </w:p>
    <w:p w14:paraId="3F8832AD">
      <w:pPr>
        <w:pStyle w:val="20"/>
      </w:pPr>
    </w:p>
    <w:p w14:paraId="6B102752">
      <w:pPr>
        <w:pStyle w:val="20"/>
      </w:pPr>
    </w:p>
    <w:p w14:paraId="76D04025">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14:paraId="7335AF2C">
      <w:pPr>
        <w:adjustRightInd w:val="0"/>
        <w:snapToGrid w:val="0"/>
        <w:spacing w:line="560" w:lineRule="exact"/>
        <w:rPr>
          <w:rFonts w:ascii="宋体" w:hAnsi="宋体" w:cs="宋体"/>
          <w:sz w:val="24"/>
        </w:rPr>
      </w:pPr>
    </w:p>
    <w:p w14:paraId="03BEF99C">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20C81508">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2AD778F9">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59592888"/>
    <w:p w14:paraId="6C1BAB2F">
      <w:pPr>
        <w:pStyle w:val="5"/>
      </w:pPr>
    </w:p>
    <w:p w14:paraId="694BE15D"/>
    <w:p w14:paraId="2EB34B6D">
      <w:pPr>
        <w:pStyle w:val="5"/>
      </w:pPr>
    </w:p>
    <w:p w14:paraId="7A7748F7"/>
    <w:p w14:paraId="77DE8136">
      <w:pPr>
        <w:pStyle w:val="6"/>
        <w:rPr>
          <w:rFonts w:hint="default"/>
        </w:rPr>
      </w:pPr>
    </w:p>
    <w:p w14:paraId="7B20A931"/>
    <w:p w14:paraId="5DA246A5">
      <w:pPr>
        <w:pStyle w:val="6"/>
        <w:rPr>
          <w:rFonts w:hint="default"/>
        </w:rPr>
      </w:pPr>
    </w:p>
    <w:p w14:paraId="39A2B5EC"/>
    <w:p w14:paraId="5380DB76">
      <w:pPr>
        <w:pStyle w:val="6"/>
        <w:rPr>
          <w:rFonts w:hint="default"/>
        </w:rPr>
      </w:pPr>
    </w:p>
    <w:p w14:paraId="6335A56C"/>
    <w:p w14:paraId="618C3124"/>
    <w:p w14:paraId="0769B6C1">
      <w:pPr>
        <w:pStyle w:val="19"/>
        <w:ind w:firstLine="210"/>
      </w:pPr>
    </w:p>
    <w:p w14:paraId="75971FF2">
      <w:pPr>
        <w:pStyle w:val="7"/>
      </w:pPr>
    </w:p>
    <w:p w14:paraId="5D85F9A0">
      <w:pPr>
        <w:pStyle w:val="8"/>
      </w:pPr>
    </w:p>
    <w:p w14:paraId="3C54C07E">
      <w:pPr>
        <w:pStyle w:val="7"/>
      </w:pPr>
    </w:p>
    <w:p w14:paraId="33697826">
      <w:pPr>
        <w:spacing w:line="1000" w:lineRule="exact"/>
        <w:jc w:val="center"/>
        <w:rPr>
          <w:rFonts w:ascii="黑体" w:hAnsi="黑体" w:eastAsia="黑体"/>
          <w:color w:val="000000"/>
          <w:sz w:val="96"/>
          <w:szCs w:val="96"/>
        </w:rPr>
      </w:pPr>
    </w:p>
    <w:p w14:paraId="0070A3E9">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7C8B9F9F">
      <w:pPr>
        <w:pStyle w:val="26"/>
        <w:spacing w:after="120" w:line="500" w:lineRule="exact"/>
        <w:outlineLvl w:val="9"/>
        <w:rPr>
          <w:rStyle w:val="27"/>
          <w:rFonts w:hAnsi="宋体" w:cs="宋体"/>
          <w:b/>
          <w:bCs/>
          <w:color w:val="FF0000"/>
          <w:sz w:val="44"/>
          <w:szCs w:val="44"/>
        </w:rPr>
      </w:pPr>
    </w:p>
    <w:p w14:paraId="3DC03B6D">
      <w:pPr>
        <w:pStyle w:val="26"/>
        <w:spacing w:after="120" w:line="500" w:lineRule="exact"/>
        <w:jc w:val="center"/>
        <w:outlineLvl w:val="9"/>
        <w:rPr>
          <w:rStyle w:val="27"/>
          <w:rFonts w:hAnsi="宋体" w:cs="宋体"/>
          <w:b/>
          <w:bCs/>
          <w:color w:val="FF0000"/>
          <w:sz w:val="44"/>
          <w:szCs w:val="44"/>
        </w:rPr>
      </w:pPr>
      <w:r>
        <w:rPr>
          <w:rStyle w:val="27"/>
          <w:rFonts w:hint="eastAsia" w:hAnsi="宋体" w:cs="宋体"/>
          <w:b/>
          <w:bCs/>
          <w:color w:val="FF0000"/>
          <w:sz w:val="44"/>
          <w:szCs w:val="44"/>
        </w:rPr>
        <w:t>（第一部分  资格及技术商务部分）</w:t>
      </w:r>
    </w:p>
    <w:p w14:paraId="1ED034BB">
      <w:pPr>
        <w:spacing w:line="1000" w:lineRule="exact"/>
        <w:ind w:firstLine="1920" w:firstLineChars="200"/>
        <w:jc w:val="left"/>
        <w:rPr>
          <w:color w:val="000000"/>
          <w:sz w:val="96"/>
          <w:szCs w:val="96"/>
        </w:rPr>
      </w:pPr>
    </w:p>
    <w:p w14:paraId="3047D39C">
      <w:pPr>
        <w:spacing w:line="1000" w:lineRule="exact"/>
        <w:ind w:firstLine="1920" w:firstLineChars="200"/>
        <w:jc w:val="left"/>
        <w:rPr>
          <w:color w:val="000000"/>
          <w:sz w:val="96"/>
          <w:szCs w:val="96"/>
        </w:rPr>
      </w:pPr>
    </w:p>
    <w:p w14:paraId="5CAE2092">
      <w:pPr>
        <w:pStyle w:val="5"/>
      </w:pPr>
    </w:p>
    <w:p w14:paraId="3CFC7CD5">
      <w:pPr>
        <w:spacing w:line="1000" w:lineRule="exact"/>
        <w:ind w:firstLine="1920" w:firstLineChars="200"/>
        <w:jc w:val="left"/>
        <w:rPr>
          <w:color w:val="000000"/>
          <w:sz w:val="96"/>
          <w:szCs w:val="96"/>
        </w:rPr>
      </w:pPr>
    </w:p>
    <w:p w14:paraId="0DB04F23">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2E531A81">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4F7B144E">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37F6FC88">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5734FC40">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68F61493">
      <w:pPr>
        <w:pStyle w:val="5"/>
      </w:pPr>
    </w:p>
    <w:p w14:paraId="099010B4"/>
    <w:p w14:paraId="0B2DBEE6"/>
    <w:p w14:paraId="302A3D9E">
      <w:pPr>
        <w:pStyle w:val="19"/>
        <w:ind w:firstLine="210"/>
      </w:pPr>
    </w:p>
    <w:p w14:paraId="357AE8D8">
      <w:pPr>
        <w:pStyle w:val="20"/>
      </w:pPr>
    </w:p>
    <w:p w14:paraId="3F1DF2EC">
      <w:pPr>
        <w:pStyle w:val="20"/>
      </w:pPr>
    </w:p>
    <w:p w14:paraId="66BEE6E2">
      <w:pPr>
        <w:pStyle w:val="19"/>
        <w:ind w:firstLine="210"/>
      </w:pPr>
    </w:p>
    <w:p w14:paraId="71276091">
      <w:pPr>
        <w:pStyle w:val="8"/>
      </w:pPr>
    </w:p>
    <w:p w14:paraId="2B59F416">
      <w:pPr>
        <w:pStyle w:val="26"/>
        <w:spacing w:after="120" w:line="500" w:lineRule="exact"/>
        <w:jc w:val="center"/>
        <w:outlineLvl w:val="9"/>
        <w:rPr>
          <w:rFonts w:hAnsi="宋体" w:cs="宋体"/>
          <w:b/>
          <w:sz w:val="36"/>
        </w:rPr>
      </w:pPr>
      <w:r>
        <w:rPr>
          <w:rFonts w:hint="eastAsia" w:hAnsi="宋体" w:cs="宋体"/>
          <w:b/>
          <w:sz w:val="36"/>
        </w:rPr>
        <w:t>目  录</w:t>
      </w:r>
    </w:p>
    <w:p w14:paraId="48A42015">
      <w:pPr>
        <w:pStyle w:val="26"/>
        <w:spacing w:after="120" w:line="500" w:lineRule="exact"/>
        <w:outlineLvl w:val="9"/>
        <w:rPr>
          <w:rFonts w:hAnsi="宋体" w:cs="宋体"/>
          <w:b/>
          <w:sz w:val="36"/>
        </w:rPr>
      </w:pPr>
    </w:p>
    <w:p w14:paraId="67E2998F">
      <w:pPr>
        <w:pStyle w:val="26"/>
        <w:spacing w:line="480" w:lineRule="auto"/>
        <w:rPr>
          <w:rFonts w:hAnsi="宋体" w:cs="宋体"/>
          <w:bCs/>
          <w:sz w:val="24"/>
        </w:rPr>
      </w:pPr>
      <w:r>
        <w:rPr>
          <w:rFonts w:hint="eastAsia" w:hAnsi="宋体" w:cs="宋体"/>
          <w:bCs/>
          <w:sz w:val="24"/>
        </w:rPr>
        <w:t>1、网上竞价承诺书</w:t>
      </w:r>
    </w:p>
    <w:p w14:paraId="684A69E4">
      <w:pPr>
        <w:pStyle w:val="26"/>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2E22F967">
      <w:pPr>
        <w:pStyle w:val="26"/>
        <w:spacing w:line="480" w:lineRule="auto"/>
        <w:rPr>
          <w:rFonts w:hAnsi="宋体"/>
          <w:sz w:val="24"/>
        </w:rPr>
      </w:pPr>
      <w:r>
        <w:rPr>
          <w:rFonts w:hint="eastAsia" w:hAnsi="宋体" w:cs="宋体"/>
          <w:bCs/>
          <w:sz w:val="24"/>
        </w:rPr>
        <w:t>3、</w:t>
      </w:r>
      <w:r>
        <w:rPr>
          <w:rFonts w:hint="eastAsia" w:hAnsi="宋体"/>
          <w:sz w:val="24"/>
        </w:rPr>
        <w:t>单位授权书</w:t>
      </w:r>
    </w:p>
    <w:p w14:paraId="6EF16C6C">
      <w:pPr>
        <w:pStyle w:val="26"/>
        <w:spacing w:line="480" w:lineRule="auto"/>
        <w:rPr>
          <w:rFonts w:hAnsi="宋体"/>
          <w:sz w:val="24"/>
        </w:rPr>
      </w:pPr>
      <w:r>
        <w:rPr>
          <w:rFonts w:hint="eastAsia" w:hAnsi="宋体"/>
          <w:sz w:val="24"/>
        </w:rPr>
        <w:t>4、网上竞价文件要求的其他资格和技术商务材料</w:t>
      </w:r>
    </w:p>
    <w:p w14:paraId="605C0714">
      <w:pPr>
        <w:pStyle w:val="26"/>
        <w:spacing w:line="360" w:lineRule="auto"/>
        <w:outlineLvl w:val="9"/>
        <w:rPr>
          <w:rFonts w:hAnsi="宋体" w:cs="宋体"/>
          <w:bCs/>
          <w:sz w:val="24"/>
        </w:rPr>
      </w:pPr>
    </w:p>
    <w:p w14:paraId="3734D844">
      <w:pPr>
        <w:widowControl/>
        <w:shd w:val="clear" w:color="auto" w:fill="FFFFFF"/>
        <w:spacing w:line="360" w:lineRule="auto"/>
        <w:jc w:val="center"/>
        <w:rPr>
          <w:rFonts w:ascii="宋体" w:hAnsi="宋体" w:cs="宋体"/>
          <w:b/>
          <w:kern w:val="0"/>
          <w:sz w:val="72"/>
          <w:szCs w:val="72"/>
          <w:shd w:val="clear" w:color="auto" w:fill="FFFFFF"/>
        </w:rPr>
      </w:pPr>
    </w:p>
    <w:p w14:paraId="449F76CD">
      <w:pPr>
        <w:widowControl/>
        <w:shd w:val="clear" w:color="auto" w:fill="FFFFFF"/>
        <w:spacing w:line="360" w:lineRule="auto"/>
        <w:jc w:val="center"/>
        <w:rPr>
          <w:rFonts w:ascii="宋体" w:hAnsi="宋体" w:cs="宋体"/>
          <w:b/>
          <w:kern w:val="0"/>
          <w:sz w:val="72"/>
          <w:szCs w:val="72"/>
          <w:shd w:val="clear" w:color="auto" w:fill="FFFFFF"/>
        </w:rPr>
      </w:pPr>
    </w:p>
    <w:p w14:paraId="523D9FE0">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40" w:right="1800" w:bottom="1440" w:left="1800" w:header="851" w:footer="646" w:gutter="0"/>
          <w:cols w:space="720" w:num="1"/>
          <w:docGrid w:linePitch="312" w:charSpace="0"/>
        </w:sectPr>
      </w:pPr>
    </w:p>
    <w:p w14:paraId="18F4FCA9">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2CBB50F9">
      <w:pPr>
        <w:widowControl/>
        <w:shd w:val="clear" w:color="auto" w:fill="FFFFFF"/>
        <w:spacing w:line="420" w:lineRule="exact"/>
        <w:rPr>
          <w:rFonts w:ascii="宋体" w:hAnsi="宋体" w:cs="宋体"/>
          <w:b/>
          <w:kern w:val="0"/>
          <w:sz w:val="28"/>
          <w:szCs w:val="28"/>
          <w:shd w:val="clear" w:color="auto" w:fill="FFFFFF"/>
        </w:rPr>
      </w:pPr>
    </w:p>
    <w:p w14:paraId="35766187">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6C89469C">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36648DFA">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617F5F33">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75E0ED1E">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0E0E699F">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434CAB76">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69DA6E12">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0C7F4846">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78664B51">
      <w:pPr>
        <w:spacing w:line="460" w:lineRule="exact"/>
        <w:ind w:firstLine="480" w:firstLineChars="200"/>
        <w:jc w:val="left"/>
        <w:rPr>
          <w:rFonts w:ascii="宋体" w:hAnsi="宋体" w:cs="宋体"/>
          <w:sz w:val="24"/>
          <w:highlight w:val="yellow"/>
        </w:rPr>
      </w:pPr>
      <w:r>
        <w:rPr>
          <w:rFonts w:hint="eastAsia" w:ascii="宋体" w:hAnsi="宋体"/>
          <w:sz w:val="24"/>
        </w:rPr>
        <w:t>八、我公司承诺</w:t>
      </w:r>
      <w:r>
        <w:rPr>
          <w:rFonts w:hint="eastAsia" w:ascii="宋体" w:hAnsi="宋体" w:cs="宋体"/>
          <w:sz w:val="24"/>
        </w:rPr>
        <w:t>未被列入景弘集团有限公司黑名单</w:t>
      </w:r>
      <w:r>
        <w:rPr>
          <w:rFonts w:hint="eastAsia" w:ascii="宋体" w:hAnsi="宋体"/>
          <w:sz w:val="24"/>
        </w:rPr>
        <w:t>。</w:t>
      </w:r>
      <w:r>
        <w:rPr>
          <w:rFonts w:hint="eastAsia" w:ascii="宋体" w:hAnsi="宋体" w:cs="宋体"/>
          <w:b/>
          <w:bCs/>
          <w:sz w:val="24"/>
        </w:rPr>
        <w:t>（注：本条仅适用于景弘集团有限公司及其子公司单独立项的采购项目）</w:t>
      </w:r>
    </w:p>
    <w:p w14:paraId="5630C01D">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3578F460">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十、</w:t>
      </w:r>
      <w:r>
        <w:rPr>
          <w:rFonts w:hint="eastAsia" w:ascii="宋体" w:hAnsi="宋体"/>
          <w:sz w:val="24"/>
        </w:rPr>
        <w:t>我公司已理解且完全响应本项目网上竞价文件的各项要求。</w:t>
      </w:r>
    </w:p>
    <w:p w14:paraId="5B412578">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十一、以</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4F741E97">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十二、我方获得成交资格后若无法按约定条款履行义务，采购人有权取消我方成交资格，我方完全接受按有关法规对我方的处罚。</w:t>
      </w:r>
    </w:p>
    <w:p w14:paraId="707F52D7">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十三、我方同意提供网上竞价文件要求的一切数据或资料。完全理解贵方不一定要接受收到的任何竞价。</w:t>
      </w:r>
    </w:p>
    <w:p w14:paraId="7168B898">
      <w:pPr>
        <w:widowControl/>
        <w:shd w:val="clear" w:color="auto" w:fill="FFFFFF"/>
        <w:spacing w:line="420" w:lineRule="exact"/>
        <w:jc w:val="left"/>
        <w:rPr>
          <w:rFonts w:ascii="宋体" w:hAnsi="宋体" w:cs="宋体"/>
          <w:kern w:val="0"/>
          <w:sz w:val="24"/>
          <w:shd w:val="clear" w:color="auto" w:fill="FFFFFF"/>
        </w:rPr>
      </w:pPr>
    </w:p>
    <w:p w14:paraId="3F77A6C4">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30"/>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4E7B9434">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3650D9A8">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0"/>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0"/>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0"/>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490B0596">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14:paraId="47ACE277">
      <w:pPr>
        <w:pStyle w:val="26"/>
        <w:spacing w:line="360" w:lineRule="auto"/>
        <w:jc w:val="center"/>
        <w:outlineLvl w:val="9"/>
        <w:rPr>
          <w:rFonts w:hAnsi="宋体" w:cs="宋体"/>
          <w:b/>
          <w:szCs w:val="28"/>
        </w:rPr>
      </w:pPr>
      <w:r>
        <w:rPr>
          <w:rFonts w:hint="eastAsia" w:hAnsi="宋体" w:cs="宋体"/>
          <w:b/>
          <w:szCs w:val="28"/>
        </w:rPr>
        <w:t>2、有效营业执照复印件等证明文件</w:t>
      </w:r>
    </w:p>
    <w:p w14:paraId="440D4190">
      <w:pPr>
        <w:pStyle w:val="26"/>
        <w:spacing w:line="360" w:lineRule="auto"/>
        <w:jc w:val="center"/>
        <w:outlineLvl w:val="9"/>
        <w:rPr>
          <w:rFonts w:hAnsi="宋体" w:cs="宋体"/>
          <w:b/>
          <w:szCs w:val="28"/>
        </w:rPr>
      </w:pPr>
    </w:p>
    <w:p w14:paraId="01BA3D29"/>
    <w:p w14:paraId="6DBAE203"/>
    <w:p w14:paraId="31A273EF"/>
    <w:p w14:paraId="60C1C50A">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13BF6B15">
      <w:pPr>
        <w:pStyle w:val="26"/>
        <w:spacing w:line="360" w:lineRule="auto"/>
        <w:jc w:val="center"/>
        <w:outlineLvl w:val="9"/>
        <w:rPr>
          <w:rFonts w:hAnsi="宋体" w:cs="宋体"/>
          <w:b/>
          <w:szCs w:val="28"/>
        </w:rPr>
      </w:pPr>
      <w:r>
        <w:rPr>
          <w:rFonts w:hint="eastAsia" w:hAnsi="宋体" w:cs="宋体"/>
          <w:b/>
          <w:szCs w:val="28"/>
        </w:rPr>
        <w:t>3、单位授权书</w:t>
      </w:r>
    </w:p>
    <w:p w14:paraId="31786EEC">
      <w:pPr>
        <w:pStyle w:val="16"/>
        <w:spacing w:before="0" w:beforeAutospacing="0" w:after="0" w:afterAutospacing="0" w:line="420" w:lineRule="exact"/>
      </w:pPr>
      <w:r>
        <w:rPr>
          <w:rFonts w:hint="eastAsia"/>
        </w:rPr>
        <w:t>致：</w:t>
      </w:r>
      <w:r>
        <w:rPr>
          <w:rFonts w:hint="eastAsia"/>
          <w:u w:val="single"/>
        </w:rPr>
        <w:t>（采购人或采购代理机构）</w:t>
      </w:r>
    </w:p>
    <w:p w14:paraId="50E4712E">
      <w:pPr>
        <w:pStyle w:val="16"/>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273DB394">
      <w:pPr>
        <w:pStyle w:val="16"/>
        <w:spacing w:before="0" w:beforeAutospacing="0" w:after="0" w:afterAutospacing="0" w:line="420" w:lineRule="exact"/>
        <w:ind w:firstLine="336"/>
      </w:pPr>
      <w:r>
        <w:rPr>
          <w:rFonts w:hint="eastAsia"/>
        </w:rPr>
        <w:t>供应商代表无转委权。特此授权。</w:t>
      </w:r>
    </w:p>
    <w:p w14:paraId="608740A7">
      <w:pPr>
        <w:pStyle w:val="16"/>
        <w:spacing w:before="0" w:beforeAutospacing="0" w:after="0" w:afterAutospacing="0" w:line="420" w:lineRule="exact"/>
        <w:jc w:val="center"/>
        <w:outlineLvl w:val="0"/>
      </w:pPr>
      <w:r>
        <w:rPr>
          <w:rFonts w:hint="eastAsia"/>
        </w:rPr>
        <w:t>（以下无正文）</w:t>
      </w:r>
    </w:p>
    <w:p w14:paraId="23CB5B0D">
      <w:pPr>
        <w:pStyle w:val="16"/>
        <w:spacing w:before="0" w:beforeAutospacing="0" w:after="0" w:afterAutospacing="0" w:line="420" w:lineRule="exact"/>
      </w:pPr>
      <w:r>
        <w:rPr>
          <w:rFonts w:hint="eastAsia"/>
        </w:rPr>
        <w:t> </w:t>
      </w:r>
    </w:p>
    <w:p w14:paraId="0B060F39">
      <w:pPr>
        <w:pStyle w:val="16"/>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4DEC9D81">
      <w:pPr>
        <w:pStyle w:val="16"/>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28E77105">
      <w:pPr>
        <w:pStyle w:val="16"/>
        <w:spacing w:before="0" w:beforeAutospacing="0" w:after="0" w:afterAutospacing="0" w:line="420" w:lineRule="exact"/>
      </w:pPr>
      <w:r>
        <w:rPr>
          <w:rFonts w:hint="eastAsia"/>
        </w:rPr>
        <w:t> </w:t>
      </w:r>
    </w:p>
    <w:p w14:paraId="6267B375">
      <w:pPr>
        <w:pStyle w:val="16"/>
        <w:spacing w:before="0" w:beforeAutospacing="0" w:after="0" w:afterAutospacing="0" w:line="420" w:lineRule="exact"/>
      </w:pPr>
      <w:r>
        <w:rPr>
          <w:rFonts w:hint="eastAsia"/>
        </w:rPr>
        <w:t>授权方</w:t>
      </w:r>
    </w:p>
    <w:p w14:paraId="4E2AB7F1">
      <w:pPr>
        <w:pStyle w:val="16"/>
        <w:spacing w:before="0" w:beforeAutospacing="0" w:after="0" w:afterAutospacing="0" w:line="420" w:lineRule="exact"/>
      </w:pPr>
      <w:r>
        <w:rPr>
          <w:rFonts w:hint="eastAsia"/>
        </w:rPr>
        <w:t>供应商：</w:t>
      </w:r>
      <w:r>
        <w:rPr>
          <w:rFonts w:hint="eastAsia"/>
          <w:u w:val="single"/>
        </w:rPr>
        <w:t>（全称并加盖单位公章）</w:t>
      </w:r>
    </w:p>
    <w:p w14:paraId="165E8D38">
      <w:pPr>
        <w:pStyle w:val="16"/>
        <w:spacing w:before="0" w:beforeAutospacing="0" w:after="0" w:afterAutospacing="0" w:line="420" w:lineRule="exact"/>
      </w:pPr>
      <w:r>
        <w:rPr>
          <w:rFonts w:hint="eastAsia"/>
        </w:rPr>
        <w:t>单位负责人签字或盖章：</w:t>
      </w:r>
      <w:r>
        <w:rPr>
          <w:rFonts w:hint="eastAsia"/>
          <w:u w:val="single"/>
        </w:rPr>
        <w:t>                   </w:t>
      </w:r>
    </w:p>
    <w:p w14:paraId="62F0DF4F">
      <w:pPr>
        <w:pStyle w:val="16"/>
        <w:spacing w:before="0" w:beforeAutospacing="0" w:after="0" w:afterAutospacing="0" w:line="420" w:lineRule="exact"/>
      </w:pPr>
      <w:r>
        <w:rPr>
          <w:rFonts w:hint="eastAsia"/>
        </w:rPr>
        <w:t> </w:t>
      </w:r>
    </w:p>
    <w:p w14:paraId="50A4491A">
      <w:pPr>
        <w:pStyle w:val="16"/>
        <w:spacing w:before="0" w:beforeAutospacing="0" w:after="0" w:afterAutospacing="0" w:line="420" w:lineRule="exact"/>
      </w:pPr>
      <w:r>
        <w:rPr>
          <w:rFonts w:hint="eastAsia"/>
        </w:rPr>
        <w:t>接受授权方</w:t>
      </w:r>
    </w:p>
    <w:p w14:paraId="01EC5051">
      <w:pPr>
        <w:pStyle w:val="16"/>
        <w:spacing w:before="0" w:beforeAutospacing="0" w:after="0" w:afterAutospacing="0" w:line="420" w:lineRule="exact"/>
      </w:pPr>
      <w:r>
        <w:rPr>
          <w:rFonts w:hint="eastAsia"/>
        </w:rPr>
        <w:t>供应商代表签字：</w:t>
      </w:r>
      <w:r>
        <w:rPr>
          <w:rFonts w:hint="eastAsia"/>
          <w:u w:val="single"/>
        </w:rPr>
        <w:t>                   </w:t>
      </w:r>
    </w:p>
    <w:p w14:paraId="6578CE15">
      <w:pPr>
        <w:pStyle w:val="16"/>
        <w:spacing w:before="0" w:beforeAutospacing="0" w:after="0" w:afterAutospacing="0" w:line="420" w:lineRule="exact"/>
      </w:pPr>
      <w:r>
        <w:rPr>
          <w:rFonts w:hint="eastAsia"/>
        </w:rPr>
        <w:t> </w:t>
      </w:r>
    </w:p>
    <w:p w14:paraId="6B04DEA3">
      <w:pPr>
        <w:pStyle w:val="16"/>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A6D29FE">
      <w:pPr>
        <w:pStyle w:val="16"/>
        <w:spacing w:before="0" w:beforeAutospacing="0" w:after="0" w:afterAutospacing="0" w:line="420" w:lineRule="exact"/>
      </w:pPr>
      <w:r>
        <w:rPr>
          <w:rFonts w:hint="eastAsia"/>
        </w:rPr>
        <w:t>附：单位负责人、供应商代表的身份证正反面复印件</w:t>
      </w:r>
    </w:p>
    <w:tbl>
      <w:tblPr>
        <w:tblStyle w:val="21"/>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781C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0CD9205B">
            <w:pPr>
              <w:pStyle w:val="16"/>
              <w:spacing w:before="0" w:beforeAutospacing="0" w:after="0" w:afterAutospacing="0" w:line="420" w:lineRule="exact"/>
              <w:jc w:val="center"/>
            </w:pPr>
            <w:r>
              <w:rPr>
                <w:rStyle w:val="23"/>
                <w:rFonts w:hint="eastAsia"/>
              </w:rPr>
              <w:t> </w:t>
            </w:r>
          </w:p>
          <w:p w14:paraId="63F5E538">
            <w:pPr>
              <w:pStyle w:val="16"/>
              <w:spacing w:before="0" w:beforeAutospacing="0" w:after="0" w:afterAutospacing="0" w:line="420" w:lineRule="exact"/>
              <w:jc w:val="center"/>
            </w:pPr>
            <w:r>
              <w:rPr>
                <w:rStyle w:val="23"/>
                <w:rFonts w:hint="eastAsia"/>
              </w:rPr>
              <w:t>要求：真实有效且内容完整、清晰、整洁。</w:t>
            </w:r>
          </w:p>
          <w:p w14:paraId="65C7D24B">
            <w:pPr>
              <w:pStyle w:val="16"/>
              <w:spacing w:before="0" w:beforeAutospacing="0" w:after="0" w:afterAutospacing="0" w:line="420" w:lineRule="exact"/>
              <w:jc w:val="center"/>
            </w:pPr>
            <w:r>
              <w:rPr>
                <w:rStyle w:val="23"/>
                <w:rFonts w:hint="eastAsia"/>
              </w:rPr>
              <w:t> </w:t>
            </w:r>
          </w:p>
        </w:tc>
      </w:tr>
    </w:tbl>
    <w:p w14:paraId="794C2626">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218E9C6C">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4E96A3CD">
      <w:pPr>
        <w:pStyle w:val="11"/>
        <w:spacing w:line="360" w:lineRule="auto"/>
        <w:rPr>
          <w:rFonts w:hAnsi="宋体"/>
          <w:b/>
          <w:sz w:val="28"/>
          <w:szCs w:val="28"/>
        </w:rPr>
      </w:pPr>
    </w:p>
    <w:p w14:paraId="78B55E50">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57903FA8">
      <w:pPr>
        <w:spacing w:line="360" w:lineRule="auto"/>
        <w:jc w:val="center"/>
        <w:outlineLvl w:val="2"/>
        <w:rPr>
          <w:rFonts w:ascii="宋体" w:hAnsi="宋体"/>
          <w:b/>
          <w:sz w:val="32"/>
          <w:szCs w:val="22"/>
        </w:rPr>
      </w:pPr>
    </w:p>
    <w:p w14:paraId="70A7A748">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21F41B7C">
      <w:pPr>
        <w:spacing w:line="360" w:lineRule="auto"/>
        <w:jc w:val="center"/>
        <w:outlineLvl w:val="2"/>
        <w:rPr>
          <w:rFonts w:ascii="宋体" w:hAnsi="宋体"/>
          <w:b/>
          <w:sz w:val="32"/>
          <w:szCs w:val="22"/>
        </w:rPr>
      </w:pPr>
    </w:p>
    <w:p w14:paraId="6489512E">
      <w:pPr>
        <w:spacing w:line="360" w:lineRule="auto"/>
        <w:jc w:val="center"/>
        <w:outlineLvl w:val="2"/>
        <w:rPr>
          <w:rFonts w:ascii="宋体" w:hAnsi="宋体"/>
          <w:b/>
          <w:sz w:val="32"/>
          <w:szCs w:val="22"/>
        </w:rPr>
      </w:pPr>
    </w:p>
    <w:p w14:paraId="33BF1B80">
      <w:pPr>
        <w:spacing w:line="360" w:lineRule="auto"/>
        <w:jc w:val="center"/>
        <w:outlineLvl w:val="2"/>
        <w:rPr>
          <w:rFonts w:ascii="宋体" w:hAnsi="宋体"/>
          <w:b/>
          <w:sz w:val="32"/>
          <w:szCs w:val="22"/>
        </w:rPr>
      </w:pPr>
    </w:p>
    <w:p w14:paraId="5F51053B">
      <w:pPr>
        <w:spacing w:line="360" w:lineRule="auto"/>
        <w:jc w:val="center"/>
        <w:outlineLvl w:val="2"/>
        <w:rPr>
          <w:rFonts w:ascii="宋体" w:hAnsi="宋体"/>
          <w:b/>
          <w:sz w:val="32"/>
          <w:szCs w:val="22"/>
        </w:rPr>
      </w:pPr>
    </w:p>
    <w:p w14:paraId="2422088F">
      <w:pPr>
        <w:spacing w:line="360" w:lineRule="auto"/>
        <w:jc w:val="center"/>
        <w:outlineLvl w:val="2"/>
        <w:rPr>
          <w:rFonts w:ascii="宋体" w:hAnsi="宋体"/>
          <w:b/>
          <w:sz w:val="32"/>
          <w:szCs w:val="22"/>
        </w:rPr>
      </w:pPr>
    </w:p>
    <w:p w14:paraId="00533D10">
      <w:pPr>
        <w:spacing w:line="360" w:lineRule="auto"/>
        <w:jc w:val="center"/>
        <w:outlineLvl w:val="2"/>
        <w:rPr>
          <w:rFonts w:ascii="宋体" w:hAnsi="宋体"/>
          <w:b/>
          <w:sz w:val="32"/>
          <w:szCs w:val="22"/>
        </w:rPr>
      </w:pPr>
    </w:p>
    <w:p w14:paraId="5EE7D0EB">
      <w:pPr>
        <w:spacing w:line="360" w:lineRule="auto"/>
        <w:jc w:val="center"/>
        <w:outlineLvl w:val="2"/>
        <w:rPr>
          <w:rFonts w:ascii="宋体" w:hAnsi="宋体"/>
          <w:b/>
          <w:sz w:val="32"/>
          <w:szCs w:val="22"/>
        </w:rPr>
      </w:pPr>
    </w:p>
    <w:p w14:paraId="13C09ED5">
      <w:pPr>
        <w:spacing w:line="360" w:lineRule="auto"/>
        <w:jc w:val="center"/>
        <w:outlineLvl w:val="2"/>
        <w:rPr>
          <w:rFonts w:ascii="宋体" w:hAnsi="宋体"/>
          <w:b/>
          <w:sz w:val="32"/>
          <w:szCs w:val="22"/>
        </w:rPr>
      </w:pPr>
    </w:p>
    <w:p w14:paraId="557DE7C9">
      <w:pPr>
        <w:spacing w:line="360" w:lineRule="auto"/>
        <w:jc w:val="center"/>
        <w:outlineLvl w:val="2"/>
        <w:rPr>
          <w:rFonts w:ascii="宋体" w:hAnsi="宋体"/>
          <w:b/>
          <w:sz w:val="32"/>
          <w:szCs w:val="22"/>
        </w:rPr>
      </w:pPr>
    </w:p>
    <w:p w14:paraId="3909B9C1">
      <w:pPr>
        <w:spacing w:line="360" w:lineRule="auto"/>
        <w:jc w:val="center"/>
        <w:outlineLvl w:val="2"/>
        <w:rPr>
          <w:rFonts w:ascii="宋体" w:hAnsi="宋体"/>
          <w:b/>
          <w:sz w:val="32"/>
          <w:szCs w:val="22"/>
        </w:rPr>
      </w:pPr>
    </w:p>
    <w:p w14:paraId="05D38933">
      <w:pPr>
        <w:spacing w:line="360" w:lineRule="auto"/>
        <w:jc w:val="center"/>
        <w:outlineLvl w:val="2"/>
        <w:rPr>
          <w:rFonts w:ascii="宋体" w:hAnsi="宋体"/>
          <w:b/>
          <w:sz w:val="32"/>
          <w:szCs w:val="22"/>
        </w:rPr>
      </w:pPr>
    </w:p>
    <w:p w14:paraId="6A504EA3">
      <w:pPr>
        <w:spacing w:line="360" w:lineRule="auto"/>
        <w:jc w:val="center"/>
        <w:outlineLvl w:val="2"/>
        <w:rPr>
          <w:rFonts w:ascii="宋体" w:hAnsi="宋体"/>
          <w:b/>
          <w:sz w:val="32"/>
          <w:szCs w:val="22"/>
        </w:rPr>
      </w:pPr>
    </w:p>
    <w:p w14:paraId="31120AE9">
      <w:pPr>
        <w:spacing w:line="360" w:lineRule="auto"/>
        <w:outlineLvl w:val="2"/>
        <w:rPr>
          <w:rFonts w:ascii="宋体" w:hAnsi="宋体"/>
          <w:b/>
          <w:sz w:val="32"/>
          <w:szCs w:val="22"/>
        </w:rPr>
      </w:pPr>
    </w:p>
    <w:p w14:paraId="117A7D8D">
      <w:pPr>
        <w:pStyle w:val="6"/>
        <w:rPr>
          <w:rFonts w:hint="default" w:ascii="Times New Roman" w:hAnsi="Times New Roman"/>
        </w:rPr>
      </w:pPr>
    </w:p>
    <w:p w14:paraId="650D0AE6">
      <w:pPr>
        <w:rPr>
          <w:rFonts w:ascii="Times New Roman" w:hAnsi="Times New Roman"/>
          <w:b/>
          <w:sz w:val="32"/>
        </w:rPr>
      </w:pPr>
    </w:p>
    <w:p w14:paraId="225C2015">
      <w:pPr>
        <w:pStyle w:val="6"/>
        <w:rPr>
          <w:rFonts w:hint="default" w:ascii="Times New Roman" w:hAnsi="Times New Roman"/>
        </w:rPr>
      </w:pPr>
    </w:p>
    <w:p w14:paraId="0859335E">
      <w:pPr>
        <w:rPr>
          <w:rFonts w:ascii="Times New Roman" w:hAnsi="Times New Roman"/>
          <w:b/>
          <w:sz w:val="32"/>
        </w:rPr>
      </w:pPr>
    </w:p>
    <w:p w14:paraId="21A532B6">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336539A8">
      <w:pPr>
        <w:pStyle w:val="31"/>
        <w:spacing w:line="360" w:lineRule="auto"/>
        <w:jc w:val="center"/>
        <w:outlineLvl w:val="2"/>
        <w:rPr>
          <w:rFonts w:hint="default" w:ascii="宋体" w:hAnsi="宋体" w:cs="宋体"/>
          <w:b/>
          <w:sz w:val="28"/>
          <w:szCs w:val="28"/>
        </w:rPr>
      </w:pPr>
      <w:r>
        <w:rPr>
          <w:rFonts w:ascii="宋体" w:hAnsi="宋体" w:cs="宋体"/>
          <w:b/>
          <w:sz w:val="28"/>
          <w:szCs w:val="28"/>
        </w:rPr>
        <w:t>（1）标的说明一览表</w:t>
      </w:r>
    </w:p>
    <w:p w14:paraId="465E9357">
      <w:pPr>
        <w:pStyle w:val="31"/>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1"/>
        <w:gridCol w:w="868"/>
        <w:gridCol w:w="2139"/>
        <w:gridCol w:w="1863"/>
        <w:gridCol w:w="810"/>
        <w:gridCol w:w="1421"/>
      </w:tblGrid>
      <w:tr w14:paraId="68503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3DC25014">
            <w:pPr>
              <w:pStyle w:val="31"/>
              <w:spacing w:line="360" w:lineRule="auto"/>
              <w:jc w:val="center"/>
              <w:rPr>
                <w:rFonts w:hint="default" w:ascii="宋体" w:hAnsi="宋体" w:cs="宋体"/>
                <w:sz w:val="24"/>
                <w:szCs w:val="24"/>
              </w:rPr>
            </w:pPr>
            <w:r>
              <w:rPr>
                <w:rFonts w:ascii="宋体" w:hAnsi="宋体" w:cs="宋体"/>
                <w:sz w:val="24"/>
                <w:szCs w:val="24"/>
              </w:rPr>
              <w:t>合同包</w:t>
            </w:r>
          </w:p>
        </w:tc>
        <w:tc>
          <w:tcPr>
            <w:tcW w:w="868" w:type="dxa"/>
          </w:tcPr>
          <w:p w14:paraId="5322D76D">
            <w:pPr>
              <w:pStyle w:val="31"/>
              <w:spacing w:line="360" w:lineRule="auto"/>
              <w:jc w:val="center"/>
              <w:rPr>
                <w:rFonts w:hint="default" w:ascii="宋体" w:hAnsi="宋体" w:cs="宋体"/>
                <w:sz w:val="24"/>
                <w:szCs w:val="24"/>
              </w:rPr>
            </w:pPr>
            <w:r>
              <w:rPr>
                <w:rFonts w:ascii="宋体" w:hAnsi="宋体" w:cs="宋体"/>
                <w:sz w:val="24"/>
                <w:szCs w:val="24"/>
              </w:rPr>
              <w:t>品目号</w:t>
            </w:r>
          </w:p>
        </w:tc>
        <w:tc>
          <w:tcPr>
            <w:tcW w:w="2139" w:type="dxa"/>
          </w:tcPr>
          <w:p w14:paraId="3D5BEC3A">
            <w:pPr>
              <w:pStyle w:val="31"/>
              <w:spacing w:line="360" w:lineRule="auto"/>
              <w:jc w:val="center"/>
              <w:rPr>
                <w:rFonts w:hint="default" w:ascii="宋体" w:hAnsi="宋体" w:cs="宋体"/>
                <w:sz w:val="24"/>
                <w:szCs w:val="24"/>
              </w:rPr>
            </w:pPr>
            <w:r>
              <w:rPr>
                <w:rFonts w:ascii="宋体" w:hAnsi="宋体" w:cs="宋体"/>
                <w:sz w:val="24"/>
                <w:szCs w:val="24"/>
              </w:rPr>
              <w:t>货物名称/服务名称/工程名称</w:t>
            </w:r>
          </w:p>
        </w:tc>
        <w:tc>
          <w:tcPr>
            <w:tcW w:w="1863" w:type="dxa"/>
          </w:tcPr>
          <w:p w14:paraId="39A82564">
            <w:pPr>
              <w:pStyle w:val="31"/>
              <w:spacing w:line="360" w:lineRule="auto"/>
              <w:jc w:val="center"/>
              <w:rPr>
                <w:rFonts w:hint="default"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810" w:type="dxa"/>
          </w:tcPr>
          <w:p w14:paraId="027DEDA4">
            <w:pPr>
              <w:pStyle w:val="31"/>
              <w:spacing w:line="360" w:lineRule="auto"/>
              <w:jc w:val="center"/>
              <w:rPr>
                <w:rFonts w:hint="default" w:ascii="宋体" w:hAnsi="宋体" w:cs="宋体"/>
                <w:sz w:val="24"/>
                <w:szCs w:val="24"/>
              </w:rPr>
            </w:pPr>
            <w:r>
              <w:rPr>
                <w:rFonts w:ascii="宋体" w:hAnsi="宋体" w:cs="宋体"/>
                <w:sz w:val="24"/>
                <w:szCs w:val="24"/>
              </w:rPr>
              <w:t>规格</w:t>
            </w:r>
          </w:p>
        </w:tc>
        <w:tc>
          <w:tcPr>
            <w:tcW w:w="1421" w:type="dxa"/>
          </w:tcPr>
          <w:p w14:paraId="25B1DD69">
            <w:pPr>
              <w:pStyle w:val="31"/>
              <w:spacing w:line="360" w:lineRule="auto"/>
              <w:jc w:val="center"/>
              <w:rPr>
                <w:rFonts w:hint="default" w:ascii="宋体" w:hAnsi="宋体" w:cs="宋体"/>
                <w:sz w:val="24"/>
                <w:szCs w:val="24"/>
              </w:rPr>
            </w:pPr>
            <w:r>
              <w:rPr>
                <w:rFonts w:ascii="宋体" w:hAnsi="宋体" w:cs="宋体"/>
                <w:sz w:val="24"/>
                <w:szCs w:val="24"/>
              </w:rPr>
              <w:t>来源地</w:t>
            </w:r>
          </w:p>
        </w:tc>
      </w:tr>
      <w:tr w14:paraId="51A4B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restart"/>
          </w:tcPr>
          <w:p w14:paraId="643435BD">
            <w:pPr>
              <w:pStyle w:val="31"/>
              <w:spacing w:line="360" w:lineRule="auto"/>
              <w:jc w:val="both"/>
              <w:rPr>
                <w:rFonts w:hint="default" w:ascii="宋体" w:hAnsi="宋体" w:cs="宋体"/>
                <w:sz w:val="24"/>
                <w:szCs w:val="24"/>
              </w:rPr>
            </w:pPr>
            <w:r>
              <w:rPr>
                <w:rFonts w:ascii="宋体" w:hAnsi="宋体" w:cs="宋体"/>
                <w:sz w:val="24"/>
                <w:szCs w:val="24"/>
              </w:rPr>
              <w:t>*</w:t>
            </w:r>
          </w:p>
        </w:tc>
        <w:tc>
          <w:tcPr>
            <w:tcW w:w="868" w:type="dxa"/>
          </w:tcPr>
          <w:p w14:paraId="4332D745">
            <w:pPr>
              <w:pStyle w:val="31"/>
              <w:spacing w:line="360" w:lineRule="auto"/>
              <w:jc w:val="both"/>
              <w:rPr>
                <w:rFonts w:hint="default" w:ascii="宋体" w:hAnsi="宋体" w:cs="宋体"/>
                <w:sz w:val="24"/>
                <w:szCs w:val="24"/>
              </w:rPr>
            </w:pPr>
            <w:r>
              <w:rPr>
                <w:rFonts w:ascii="宋体" w:hAnsi="宋体" w:cs="宋体"/>
                <w:sz w:val="24"/>
                <w:szCs w:val="24"/>
              </w:rPr>
              <w:t>*-1</w:t>
            </w:r>
          </w:p>
        </w:tc>
        <w:tc>
          <w:tcPr>
            <w:tcW w:w="2139" w:type="dxa"/>
          </w:tcPr>
          <w:p w14:paraId="1EF04CC4">
            <w:pPr>
              <w:spacing w:line="360" w:lineRule="auto"/>
              <w:rPr>
                <w:rFonts w:ascii="宋体" w:hAnsi="宋体" w:cs="宋体"/>
                <w:sz w:val="24"/>
              </w:rPr>
            </w:pPr>
          </w:p>
        </w:tc>
        <w:tc>
          <w:tcPr>
            <w:tcW w:w="1863" w:type="dxa"/>
          </w:tcPr>
          <w:p w14:paraId="31C0AA2E">
            <w:pPr>
              <w:spacing w:line="360" w:lineRule="auto"/>
              <w:rPr>
                <w:rFonts w:ascii="宋体" w:hAnsi="宋体" w:cs="宋体"/>
                <w:sz w:val="24"/>
              </w:rPr>
            </w:pPr>
          </w:p>
        </w:tc>
        <w:tc>
          <w:tcPr>
            <w:tcW w:w="810" w:type="dxa"/>
          </w:tcPr>
          <w:p w14:paraId="733CF47D">
            <w:pPr>
              <w:spacing w:line="360" w:lineRule="auto"/>
              <w:rPr>
                <w:rFonts w:ascii="宋体" w:hAnsi="宋体" w:cs="宋体"/>
                <w:sz w:val="24"/>
              </w:rPr>
            </w:pPr>
          </w:p>
        </w:tc>
        <w:tc>
          <w:tcPr>
            <w:tcW w:w="1421" w:type="dxa"/>
          </w:tcPr>
          <w:p w14:paraId="22B2637E">
            <w:pPr>
              <w:spacing w:line="360" w:lineRule="auto"/>
              <w:rPr>
                <w:rFonts w:ascii="宋体" w:hAnsi="宋体" w:cs="宋体"/>
                <w:sz w:val="24"/>
              </w:rPr>
            </w:pPr>
          </w:p>
        </w:tc>
      </w:tr>
      <w:tr w14:paraId="614D0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continue"/>
          </w:tcPr>
          <w:p w14:paraId="79230149">
            <w:pPr>
              <w:spacing w:line="360" w:lineRule="auto"/>
              <w:rPr>
                <w:rFonts w:ascii="宋体" w:hAnsi="宋体" w:cs="宋体"/>
                <w:sz w:val="24"/>
              </w:rPr>
            </w:pPr>
          </w:p>
        </w:tc>
        <w:tc>
          <w:tcPr>
            <w:tcW w:w="868" w:type="dxa"/>
          </w:tcPr>
          <w:p w14:paraId="143E4599">
            <w:pPr>
              <w:pStyle w:val="31"/>
              <w:spacing w:line="360" w:lineRule="auto"/>
              <w:jc w:val="both"/>
              <w:rPr>
                <w:rFonts w:hint="default" w:ascii="宋体" w:hAnsi="宋体" w:cs="宋体"/>
                <w:sz w:val="24"/>
                <w:szCs w:val="24"/>
              </w:rPr>
            </w:pPr>
            <w:r>
              <w:rPr>
                <w:rFonts w:ascii="宋体" w:hAnsi="宋体" w:cs="宋体"/>
                <w:sz w:val="24"/>
                <w:szCs w:val="24"/>
              </w:rPr>
              <w:t>…</w:t>
            </w:r>
          </w:p>
        </w:tc>
        <w:tc>
          <w:tcPr>
            <w:tcW w:w="2139" w:type="dxa"/>
          </w:tcPr>
          <w:p w14:paraId="270B484A">
            <w:pPr>
              <w:spacing w:line="360" w:lineRule="auto"/>
              <w:rPr>
                <w:rFonts w:ascii="宋体" w:hAnsi="宋体" w:cs="宋体"/>
                <w:sz w:val="24"/>
              </w:rPr>
            </w:pPr>
          </w:p>
        </w:tc>
        <w:tc>
          <w:tcPr>
            <w:tcW w:w="1863" w:type="dxa"/>
          </w:tcPr>
          <w:p w14:paraId="7CEC3D43">
            <w:pPr>
              <w:spacing w:line="360" w:lineRule="auto"/>
              <w:rPr>
                <w:rFonts w:ascii="宋体" w:hAnsi="宋体" w:cs="宋体"/>
                <w:sz w:val="24"/>
              </w:rPr>
            </w:pPr>
          </w:p>
        </w:tc>
        <w:tc>
          <w:tcPr>
            <w:tcW w:w="810" w:type="dxa"/>
          </w:tcPr>
          <w:p w14:paraId="4CDFBFDE">
            <w:pPr>
              <w:spacing w:line="360" w:lineRule="auto"/>
              <w:rPr>
                <w:rFonts w:ascii="宋体" w:hAnsi="宋体" w:cs="宋体"/>
                <w:sz w:val="24"/>
              </w:rPr>
            </w:pPr>
          </w:p>
        </w:tc>
        <w:tc>
          <w:tcPr>
            <w:tcW w:w="1421" w:type="dxa"/>
          </w:tcPr>
          <w:p w14:paraId="67D58223">
            <w:pPr>
              <w:spacing w:line="360" w:lineRule="auto"/>
              <w:rPr>
                <w:rFonts w:ascii="宋体" w:hAnsi="宋体" w:cs="宋体"/>
                <w:sz w:val="24"/>
              </w:rPr>
            </w:pPr>
          </w:p>
        </w:tc>
      </w:tr>
      <w:tr w14:paraId="6A496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5C4EBBE1">
            <w:pPr>
              <w:pStyle w:val="31"/>
              <w:spacing w:line="360" w:lineRule="auto"/>
              <w:jc w:val="both"/>
              <w:rPr>
                <w:rFonts w:hint="default" w:ascii="宋体" w:hAnsi="宋体" w:cs="宋体"/>
                <w:sz w:val="24"/>
                <w:szCs w:val="24"/>
              </w:rPr>
            </w:pPr>
            <w:r>
              <w:rPr>
                <w:rFonts w:ascii="宋体" w:hAnsi="宋体" w:cs="宋体"/>
                <w:sz w:val="24"/>
                <w:szCs w:val="24"/>
              </w:rPr>
              <w:t>…</w:t>
            </w:r>
          </w:p>
        </w:tc>
        <w:tc>
          <w:tcPr>
            <w:tcW w:w="868" w:type="dxa"/>
          </w:tcPr>
          <w:p w14:paraId="76E66254">
            <w:pPr>
              <w:spacing w:line="360" w:lineRule="auto"/>
              <w:rPr>
                <w:rFonts w:ascii="宋体" w:hAnsi="宋体" w:cs="宋体"/>
                <w:sz w:val="24"/>
              </w:rPr>
            </w:pPr>
          </w:p>
        </w:tc>
        <w:tc>
          <w:tcPr>
            <w:tcW w:w="2139" w:type="dxa"/>
          </w:tcPr>
          <w:p w14:paraId="353EF244">
            <w:pPr>
              <w:spacing w:line="360" w:lineRule="auto"/>
              <w:rPr>
                <w:rFonts w:ascii="宋体" w:hAnsi="宋体" w:cs="宋体"/>
                <w:sz w:val="24"/>
              </w:rPr>
            </w:pPr>
          </w:p>
        </w:tc>
        <w:tc>
          <w:tcPr>
            <w:tcW w:w="1863" w:type="dxa"/>
          </w:tcPr>
          <w:p w14:paraId="0497D2B7">
            <w:pPr>
              <w:spacing w:line="360" w:lineRule="auto"/>
              <w:rPr>
                <w:rFonts w:ascii="宋体" w:hAnsi="宋体" w:cs="宋体"/>
                <w:sz w:val="24"/>
              </w:rPr>
            </w:pPr>
          </w:p>
        </w:tc>
        <w:tc>
          <w:tcPr>
            <w:tcW w:w="810" w:type="dxa"/>
          </w:tcPr>
          <w:p w14:paraId="4C6ECE6A">
            <w:pPr>
              <w:spacing w:line="360" w:lineRule="auto"/>
              <w:rPr>
                <w:rFonts w:ascii="宋体" w:hAnsi="宋体" w:cs="宋体"/>
                <w:sz w:val="24"/>
              </w:rPr>
            </w:pPr>
          </w:p>
        </w:tc>
        <w:tc>
          <w:tcPr>
            <w:tcW w:w="1421" w:type="dxa"/>
          </w:tcPr>
          <w:p w14:paraId="385154DB">
            <w:pPr>
              <w:spacing w:line="360" w:lineRule="auto"/>
              <w:rPr>
                <w:rFonts w:ascii="宋体" w:hAnsi="宋体" w:cs="宋体"/>
                <w:sz w:val="24"/>
              </w:rPr>
            </w:pPr>
          </w:p>
        </w:tc>
      </w:tr>
    </w:tbl>
    <w:p w14:paraId="4307EA02">
      <w:pPr>
        <w:pStyle w:val="31"/>
        <w:spacing w:line="360" w:lineRule="auto"/>
        <w:jc w:val="both"/>
        <w:rPr>
          <w:rFonts w:hint="default" w:ascii="宋体" w:hAnsi="宋体" w:cs="宋体"/>
          <w:sz w:val="24"/>
          <w:szCs w:val="24"/>
        </w:rPr>
      </w:pPr>
      <w:r>
        <w:rPr>
          <w:rFonts w:ascii="宋体" w:hAnsi="宋体" w:cs="宋体"/>
          <w:sz w:val="24"/>
          <w:szCs w:val="24"/>
        </w:rPr>
        <w:t>※注意：</w:t>
      </w:r>
    </w:p>
    <w:p w14:paraId="5EEA1259">
      <w:pPr>
        <w:pStyle w:val="31"/>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0E1A11F4">
      <w:pPr>
        <w:pStyle w:val="31"/>
        <w:spacing w:line="360" w:lineRule="auto"/>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14:paraId="48B21E70">
      <w:pPr>
        <w:pStyle w:val="31"/>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18850936">
      <w:pPr>
        <w:pStyle w:val="31"/>
        <w:spacing w:line="360" w:lineRule="auto"/>
        <w:ind w:firstLine="480"/>
        <w:jc w:val="both"/>
        <w:rPr>
          <w:rFonts w:hint="default"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14:paraId="117E50DE">
      <w:pPr>
        <w:pStyle w:val="31"/>
        <w:spacing w:line="360" w:lineRule="auto"/>
        <w:ind w:firstLine="480"/>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14:paraId="60464EA5">
      <w:pPr>
        <w:pStyle w:val="31"/>
        <w:spacing w:line="360" w:lineRule="auto"/>
        <w:ind w:firstLine="480"/>
        <w:jc w:val="right"/>
        <w:rPr>
          <w:rFonts w:hint="default" w:ascii="宋体" w:hAnsi="宋体" w:cs="宋体"/>
          <w:sz w:val="24"/>
          <w:szCs w:val="24"/>
        </w:rPr>
      </w:pPr>
    </w:p>
    <w:p w14:paraId="2081AADD">
      <w:pPr>
        <w:pStyle w:val="31"/>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75E60506">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8D2D92F">
      <w:pPr>
        <w:pStyle w:val="31"/>
        <w:spacing w:line="360" w:lineRule="auto"/>
        <w:jc w:val="both"/>
        <w:rPr>
          <w:rFonts w:hint="default" w:ascii="宋体" w:hAnsi="宋体" w:cs="宋体"/>
          <w:sz w:val="24"/>
          <w:szCs w:val="24"/>
        </w:rPr>
      </w:pPr>
    </w:p>
    <w:p w14:paraId="14F63372">
      <w:pPr>
        <w:pStyle w:val="31"/>
        <w:spacing w:line="360" w:lineRule="auto"/>
        <w:jc w:val="both"/>
        <w:rPr>
          <w:rFonts w:hint="default" w:ascii="宋体" w:hAnsi="宋体" w:cs="宋体"/>
          <w:sz w:val="24"/>
          <w:szCs w:val="24"/>
        </w:rPr>
      </w:pPr>
    </w:p>
    <w:p w14:paraId="464691CB">
      <w:pPr>
        <w:pStyle w:val="31"/>
        <w:spacing w:line="360" w:lineRule="auto"/>
        <w:jc w:val="both"/>
        <w:rPr>
          <w:rFonts w:hint="default" w:ascii="宋体" w:hAnsi="宋体" w:cs="宋体"/>
          <w:sz w:val="24"/>
          <w:szCs w:val="24"/>
        </w:rPr>
      </w:pPr>
    </w:p>
    <w:p w14:paraId="080DB9B4">
      <w:pPr>
        <w:pStyle w:val="31"/>
        <w:spacing w:line="360" w:lineRule="auto"/>
        <w:jc w:val="both"/>
        <w:rPr>
          <w:rFonts w:hint="default" w:ascii="宋体" w:hAnsi="宋体" w:cs="宋体"/>
          <w:sz w:val="24"/>
          <w:szCs w:val="24"/>
        </w:rPr>
      </w:pPr>
    </w:p>
    <w:p w14:paraId="02A1DB20">
      <w:pPr>
        <w:pStyle w:val="31"/>
        <w:spacing w:line="360" w:lineRule="auto"/>
        <w:jc w:val="both"/>
        <w:rPr>
          <w:rFonts w:hint="default" w:ascii="宋体" w:hAnsi="宋体" w:cs="宋体"/>
          <w:sz w:val="24"/>
          <w:szCs w:val="24"/>
        </w:rPr>
      </w:pPr>
    </w:p>
    <w:p w14:paraId="106C2714">
      <w:pPr>
        <w:pStyle w:val="8"/>
        <w:spacing w:line="360" w:lineRule="auto"/>
        <w:ind w:left="0" w:leftChars="0"/>
        <w:rPr>
          <w:rFonts w:ascii="宋体" w:hAnsi="宋体" w:cs="宋体"/>
          <w:sz w:val="24"/>
        </w:rPr>
      </w:pPr>
    </w:p>
    <w:p w14:paraId="573C176C">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（2）网上竞价内容及要求偏离表</w:t>
      </w:r>
    </w:p>
    <w:p w14:paraId="5E3BEA8D">
      <w:pPr>
        <w:pStyle w:val="9"/>
        <w:rPr>
          <w:rFonts w:ascii="宋体" w:hAnsi="宋体" w:cs="宋体"/>
          <w:b/>
          <w:bCs/>
          <w:sz w:val="28"/>
          <w:szCs w:val="28"/>
        </w:rPr>
      </w:pPr>
    </w:p>
    <w:p w14:paraId="18E8CCF2">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1"/>
        <w:tblW w:w="8539" w:type="dxa"/>
        <w:tblInd w:w="0" w:type="dxa"/>
        <w:tblLayout w:type="fixed"/>
        <w:tblCellMar>
          <w:top w:w="0" w:type="dxa"/>
          <w:left w:w="0" w:type="dxa"/>
          <w:bottom w:w="0" w:type="dxa"/>
          <w:right w:w="0" w:type="dxa"/>
        </w:tblCellMar>
      </w:tblPr>
      <w:tblGrid>
        <w:gridCol w:w="695"/>
        <w:gridCol w:w="3159"/>
        <w:gridCol w:w="2894"/>
        <w:gridCol w:w="1791"/>
      </w:tblGrid>
      <w:tr w14:paraId="267DC625">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087EC63">
            <w:pPr>
              <w:pStyle w:val="16"/>
              <w:wordWrap w:val="0"/>
              <w:spacing w:before="0" w:beforeAutospacing="0" w:after="0" w:afterAutospacing="0" w:line="360" w:lineRule="auto"/>
              <w:jc w:val="center"/>
            </w:pPr>
            <w:r>
              <w:rPr>
                <w:rFonts w:hint="eastAsia"/>
              </w:rPr>
              <w:t>合同包</w:t>
            </w: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A0F5579">
            <w:pPr>
              <w:pStyle w:val="16"/>
              <w:wordWrap w:val="0"/>
              <w:spacing w:before="0" w:beforeAutospacing="0" w:after="0" w:afterAutospacing="0" w:line="360" w:lineRule="auto"/>
              <w:jc w:val="center"/>
            </w:pPr>
            <w:r>
              <w:rPr>
                <w:rFonts w:hint="eastAsia"/>
              </w:rPr>
              <w:t>网上竞价内容及要求</w:t>
            </w: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1096465">
            <w:pPr>
              <w:pStyle w:val="16"/>
              <w:wordWrap w:val="0"/>
              <w:spacing w:before="0" w:beforeAutospacing="0" w:after="0" w:afterAutospacing="0" w:line="360" w:lineRule="auto"/>
              <w:jc w:val="center"/>
            </w:pPr>
            <w:r>
              <w:rPr>
                <w:rFonts w:hint="eastAsia"/>
              </w:rPr>
              <w:t>响应文件响应承诺</w:t>
            </w: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FBF217">
            <w:pPr>
              <w:pStyle w:val="16"/>
              <w:wordWrap w:val="0"/>
              <w:spacing w:before="0" w:beforeAutospacing="0" w:after="0" w:afterAutospacing="0" w:line="360" w:lineRule="auto"/>
              <w:jc w:val="center"/>
            </w:pPr>
            <w:r>
              <w:rPr>
                <w:rFonts w:hint="eastAsia"/>
              </w:rPr>
              <w:t>是否偏离及说明</w:t>
            </w:r>
          </w:p>
        </w:tc>
      </w:tr>
      <w:tr w14:paraId="641365A6">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24250E">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4B9A3C">
            <w:pPr>
              <w:pStyle w:val="16"/>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F9826B8">
            <w:pPr>
              <w:pStyle w:val="16"/>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B38735">
            <w:pPr>
              <w:pStyle w:val="16"/>
              <w:wordWrap w:val="0"/>
              <w:spacing w:before="0" w:beforeAutospacing="0" w:after="0" w:afterAutospacing="0" w:line="480" w:lineRule="atLeast"/>
              <w:jc w:val="center"/>
            </w:pPr>
          </w:p>
        </w:tc>
      </w:tr>
      <w:tr w14:paraId="424BF802">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73EFCDF">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DB4304">
            <w:pPr>
              <w:pStyle w:val="16"/>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BF28C26">
            <w:pPr>
              <w:pStyle w:val="16"/>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7FA2926">
            <w:pPr>
              <w:pStyle w:val="16"/>
              <w:wordWrap w:val="0"/>
              <w:spacing w:before="0" w:beforeAutospacing="0" w:after="0" w:afterAutospacing="0" w:line="480" w:lineRule="atLeast"/>
              <w:jc w:val="center"/>
            </w:pPr>
          </w:p>
        </w:tc>
      </w:tr>
      <w:tr w14:paraId="0739A288">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C98A96">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06C067E">
            <w:pPr>
              <w:pStyle w:val="16"/>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493B44">
            <w:pPr>
              <w:pStyle w:val="16"/>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039166">
            <w:pPr>
              <w:pStyle w:val="16"/>
              <w:wordWrap w:val="0"/>
              <w:spacing w:before="0" w:beforeAutospacing="0" w:after="0" w:afterAutospacing="0" w:line="480" w:lineRule="atLeast"/>
              <w:jc w:val="center"/>
            </w:pPr>
          </w:p>
        </w:tc>
      </w:tr>
    </w:tbl>
    <w:p w14:paraId="2D38DACD">
      <w:pPr>
        <w:pStyle w:val="16"/>
        <w:spacing w:before="0" w:beforeAutospacing="0" w:after="0" w:afterAutospacing="0" w:line="360" w:lineRule="auto"/>
        <w:rPr>
          <w:b/>
          <w:bCs/>
        </w:rPr>
      </w:pPr>
      <w:r>
        <w:rPr>
          <w:rFonts w:hint="eastAsia"/>
          <w:b/>
          <w:bCs/>
        </w:rPr>
        <w:t>注：</w:t>
      </w:r>
    </w:p>
    <w:p w14:paraId="1CE0F0B3">
      <w:pPr>
        <w:pStyle w:val="16"/>
        <w:numPr>
          <w:ilvl w:val="0"/>
          <w:numId w:val="2"/>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14:paraId="178B6620">
      <w:pPr>
        <w:pStyle w:val="31"/>
        <w:spacing w:line="360" w:lineRule="auto"/>
        <w:ind w:firstLine="480"/>
        <w:jc w:val="right"/>
        <w:rPr>
          <w:rFonts w:hint="default" w:ascii="宋体" w:hAnsi="宋体" w:cs="宋体"/>
          <w:sz w:val="24"/>
          <w:szCs w:val="24"/>
        </w:rPr>
      </w:pPr>
    </w:p>
    <w:p w14:paraId="4F1CAB3D">
      <w:pPr>
        <w:pStyle w:val="31"/>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F2C06B7">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C497731">
      <w:pPr>
        <w:pStyle w:val="8"/>
        <w:spacing w:line="360" w:lineRule="auto"/>
        <w:ind w:left="0" w:leftChars="0"/>
        <w:rPr>
          <w:rFonts w:ascii="宋体" w:hAnsi="宋体" w:cs="宋体"/>
          <w:sz w:val="24"/>
        </w:rPr>
      </w:pPr>
    </w:p>
    <w:p w14:paraId="7AA60DA0">
      <w:pPr>
        <w:pStyle w:val="9"/>
        <w:rPr>
          <w:rFonts w:ascii="宋体" w:hAnsi="宋体" w:cs="宋体"/>
          <w:sz w:val="24"/>
        </w:rPr>
      </w:pPr>
    </w:p>
    <w:p w14:paraId="47798008">
      <w:pPr>
        <w:pStyle w:val="9"/>
        <w:rPr>
          <w:rFonts w:ascii="宋体" w:hAnsi="宋体" w:cs="宋体"/>
          <w:sz w:val="24"/>
        </w:rPr>
      </w:pPr>
    </w:p>
    <w:p w14:paraId="23CD7678">
      <w:pPr>
        <w:pStyle w:val="9"/>
        <w:rPr>
          <w:rFonts w:ascii="宋体" w:hAnsi="宋体" w:cs="宋体"/>
          <w:sz w:val="24"/>
        </w:rPr>
      </w:pPr>
    </w:p>
    <w:p w14:paraId="16B69E13">
      <w:pPr>
        <w:pStyle w:val="9"/>
        <w:rPr>
          <w:rFonts w:ascii="宋体" w:hAnsi="宋体" w:cs="宋体"/>
          <w:sz w:val="24"/>
        </w:rPr>
      </w:pPr>
    </w:p>
    <w:p w14:paraId="6CD7B615">
      <w:pPr>
        <w:pStyle w:val="9"/>
        <w:rPr>
          <w:rFonts w:ascii="宋体" w:hAnsi="宋体" w:cs="宋体"/>
          <w:sz w:val="24"/>
        </w:rPr>
      </w:pPr>
    </w:p>
    <w:p w14:paraId="6BFD2E36">
      <w:pPr>
        <w:pStyle w:val="9"/>
        <w:rPr>
          <w:rFonts w:ascii="宋体" w:hAnsi="宋体" w:cs="宋体"/>
          <w:sz w:val="24"/>
        </w:rPr>
      </w:pPr>
    </w:p>
    <w:p w14:paraId="747E67B8">
      <w:pPr>
        <w:pStyle w:val="9"/>
        <w:rPr>
          <w:rFonts w:ascii="宋体" w:hAnsi="宋体" w:cs="宋体"/>
          <w:sz w:val="24"/>
        </w:rPr>
      </w:pPr>
    </w:p>
    <w:p w14:paraId="077706ED">
      <w:pPr>
        <w:pStyle w:val="9"/>
        <w:rPr>
          <w:rFonts w:ascii="宋体" w:hAnsi="宋体" w:cs="宋体"/>
          <w:sz w:val="24"/>
        </w:rPr>
      </w:pPr>
    </w:p>
    <w:p w14:paraId="40F53339">
      <w:pPr>
        <w:pStyle w:val="9"/>
        <w:rPr>
          <w:rFonts w:ascii="宋体" w:hAnsi="宋体" w:cs="宋体"/>
          <w:sz w:val="24"/>
        </w:rPr>
      </w:pPr>
    </w:p>
    <w:p w14:paraId="265EC86C">
      <w:pPr>
        <w:pStyle w:val="9"/>
        <w:rPr>
          <w:rFonts w:ascii="宋体" w:hAnsi="宋体" w:cs="宋体"/>
          <w:sz w:val="24"/>
        </w:rPr>
      </w:pPr>
    </w:p>
    <w:p w14:paraId="74166114">
      <w:pPr>
        <w:pStyle w:val="9"/>
        <w:rPr>
          <w:rFonts w:ascii="宋体" w:hAnsi="宋体" w:cs="宋体"/>
          <w:sz w:val="24"/>
        </w:rPr>
      </w:pPr>
    </w:p>
    <w:p w14:paraId="7C64FDCF">
      <w:pPr>
        <w:pStyle w:val="9"/>
        <w:rPr>
          <w:rFonts w:ascii="宋体" w:hAnsi="宋体" w:cs="宋体"/>
          <w:sz w:val="24"/>
        </w:rPr>
      </w:pPr>
    </w:p>
    <w:p w14:paraId="07B2A5BE">
      <w:pPr>
        <w:pStyle w:val="9"/>
        <w:rPr>
          <w:rFonts w:ascii="宋体" w:hAnsi="宋体" w:cs="宋体"/>
          <w:sz w:val="24"/>
        </w:rPr>
      </w:pPr>
    </w:p>
    <w:p w14:paraId="28E418B1">
      <w:pPr>
        <w:pStyle w:val="9"/>
        <w:rPr>
          <w:rFonts w:ascii="宋体" w:hAnsi="宋体" w:cs="宋体"/>
          <w:sz w:val="24"/>
        </w:rPr>
      </w:pPr>
    </w:p>
    <w:p w14:paraId="7C67F914">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0CB8BC1F">
      <w:pPr>
        <w:pStyle w:val="8"/>
        <w:spacing w:line="360" w:lineRule="auto"/>
        <w:ind w:left="0" w:leftChars="0"/>
        <w:rPr>
          <w:rFonts w:ascii="宋体" w:hAnsi="宋体" w:cs="宋体"/>
          <w:b/>
          <w:bCs/>
          <w:sz w:val="28"/>
          <w:szCs w:val="28"/>
        </w:rPr>
      </w:pPr>
    </w:p>
    <w:p w14:paraId="55E3BB9F">
      <w:pPr>
        <w:pStyle w:val="9"/>
        <w:rPr>
          <w:rFonts w:ascii="宋体" w:hAnsi="宋体" w:cs="宋体"/>
          <w:b/>
          <w:bCs/>
          <w:sz w:val="28"/>
          <w:szCs w:val="28"/>
        </w:rPr>
      </w:pPr>
    </w:p>
    <w:p w14:paraId="63D57E44">
      <w:pPr>
        <w:pStyle w:val="9"/>
        <w:rPr>
          <w:rFonts w:ascii="宋体" w:hAnsi="宋体" w:cs="宋体"/>
          <w:b/>
          <w:bCs/>
          <w:sz w:val="28"/>
          <w:szCs w:val="28"/>
        </w:rPr>
      </w:pPr>
    </w:p>
    <w:p w14:paraId="794266FB">
      <w:pPr>
        <w:pStyle w:val="8"/>
        <w:spacing w:line="360" w:lineRule="auto"/>
        <w:ind w:left="0" w:leftChars="0"/>
        <w:rPr>
          <w:rFonts w:ascii="宋体" w:hAnsi="宋体" w:cs="宋体"/>
          <w:b/>
          <w:bCs/>
          <w:sz w:val="28"/>
          <w:szCs w:val="28"/>
        </w:rPr>
      </w:pPr>
    </w:p>
    <w:p w14:paraId="0630DBDB">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3157CB9C">
      <w:pPr>
        <w:pStyle w:val="9"/>
        <w:rPr>
          <w:rFonts w:ascii="宋体" w:hAnsi="宋体" w:cs="宋体"/>
          <w:b/>
          <w:bCs/>
          <w:sz w:val="28"/>
          <w:szCs w:val="28"/>
        </w:rPr>
      </w:pPr>
    </w:p>
    <w:p w14:paraId="74DF8925">
      <w:pPr>
        <w:pStyle w:val="31"/>
        <w:spacing w:line="360" w:lineRule="auto"/>
        <w:ind w:firstLine="480"/>
        <w:jc w:val="right"/>
        <w:rPr>
          <w:rFonts w:hint="default" w:ascii="宋体" w:hAnsi="宋体" w:cs="宋体"/>
          <w:sz w:val="24"/>
          <w:szCs w:val="24"/>
        </w:rPr>
      </w:pPr>
    </w:p>
    <w:p w14:paraId="406BBFF8">
      <w:pPr>
        <w:pStyle w:val="31"/>
        <w:spacing w:line="360" w:lineRule="auto"/>
        <w:ind w:firstLine="480"/>
        <w:jc w:val="right"/>
        <w:rPr>
          <w:rFonts w:hint="default" w:ascii="宋体" w:hAnsi="宋体" w:cs="宋体"/>
          <w:sz w:val="24"/>
          <w:szCs w:val="24"/>
        </w:rPr>
      </w:pPr>
    </w:p>
    <w:p w14:paraId="3009E62A">
      <w:pPr>
        <w:pStyle w:val="31"/>
        <w:spacing w:line="360" w:lineRule="auto"/>
        <w:ind w:firstLine="480"/>
        <w:jc w:val="right"/>
        <w:rPr>
          <w:rFonts w:hint="default" w:ascii="宋体" w:hAnsi="宋体" w:cs="宋体"/>
          <w:sz w:val="24"/>
          <w:szCs w:val="24"/>
        </w:rPr>
      </w:pPr>
    </w:p>
    <w:p w14:paraId="505C2FDA">
      <w:pPr>
        <w:pStyle w:val="31"/>
        <w:spacing w:line="360" w:lineRule="auto"/>
        <w:ind w:firstLine="480"/>
        <w:jc w:val="right"/>
        <w:rPr>
          <w:rFonts w:hint="default" w:ascii="宋体" w:hAnsi="宋体" w:cs="宋体"/>
          <w:sz w:val="24"/>
          <w:szCs w:val="24"/>
        </w:rPr>
      </w:pPr>
    </w:p>
    <w:p w14:paraId="5F23733C">
      <w:pPr>
        <w:pStyle w:val="31"/>
        <w:spacing w:line="360" w:lineRule="auto"/>
        <w:ind w:firstLine="480"/>
        <w:jc w:val="right"/>
        <w:rPr>
          <w:rFonts w:hint="default" w:ascii="宋体" w:hAnsi="宋体" w:cs="宋体"/>
          <w:sz w:val="24"/>
          <w:szCs w:val="24"/>
        </w:rPr>
      </w:pPr>
    </w:p>
    <w:p w14:paraId="17451776">
      <w:pPr>
        <w:pStyle w:val="31"/>
        <w:spacing w:line="360" w:lineRule="auto"/>
        <w:ind w:firstLine="480"/>
        <w:jc w:val="right"/>
        <w:rPr>
          <w:rFonts w:hint="default" w:ascii="宋体" w:hAnsi="宋体" w:cs="宋体"/>
          <w:sz w:val="24"/>
          <w:szCs w:val="24"/>
        </w:rPr>
      </w:pPr>
    </w:p>
    <w:p w14:paraId="53F14106">
      <w:pPr>
        <w:pStyle w:val="31"/>
        <w:spacing w:line="360" w:lineRule="auto"/>
        <w:ind w:firstLine="480"/>
        <w:jc w:val="right"/>
        <w:rPr>
          <w:rFonts w:hint="default" w:ascii="宋体" w:hAnsi="宋体" w:cs="宋体"/>
          <w:sz w:val="24"/>
          <w:szCs w:val="24"/>
        </w:rPr>
      </w:pPr>
    </w:p>
    <w:p w14:paraId="3873D3EC">
      <w:pPr>
        <w:pStyle w:val="31"/>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1D9E6FF8">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FC1821B">
      <w:pPr>
        <w:pStyle w:val="9"/>
        <w:rPr>
          <w:rFonts w:ascii="宋体" w:hAnsi="宋体" w:cs="宋体"/>
          <w:b/>
          <w:bCs/>
          <w:sz w:val="28"/>
          <w:szCs w:val="28"/>
        </w:rPr>
      </w:pPr>
    </w:p>
    <w:p w14:paraId="2D44F72D">
      <w:pPr>
        <w:pStyle w:val="8"/>
        <w:spacing w:line="360" w:lineRule="auto"/>
        <w:ind w:left="0" w:leftChars="0"/>
        <w:jc w:val="center"/>
        <w:rPr>
          <w:rFonts w:ascii="宋体" w:hAnsi="宋体" w:cs="宋体"/>
          <w:b/>
          <w:bCs/>
          <w:sz w:val="28"/>
          <w:szCs w:val="28"/>
        </w:rPr>
      </w:pPr>
    </w:p>
    <w:p w14:paraId="03B02702">
      <w:pPr>
        <w:pStyle w:val="8"/>
        <w:spacing w:line="360" w:lineRule="auto"/>
        <w:ind w:left="0" w:leftChars="0"/>
        <w:jc w:val="center"/>
        <w:rPr>
          <w:rFonts w:ascii="宋体" w:hAnsi="宋体" w:cs="宋体"/>
          <w:b/>
          <w:bCs/>
          <w:sz w:val="28"/>
          <w:szCs w:val="28"/>
        </w:rPr>
      </w:pPr>
    </w:p>
    <w:p w14:paraId="78772EB9">
      <w:pPr>
        <w:pStyle w:val="8"/>
        <w:spacing w:line="360" w:lineRule="auto"/>
        <w:ind w:left="0" w:leftChars="0"/>
        <w:jc w:val="center"/>
        <w:rPr>
          <w:rFonts w:ascii="宋体" w:hAnsi="宋体" w:cs="宋体"/>
          <w:b/>
          <w:bCs/>
          <w:sz w:val="28"/>
          <w:szCs w:val="28"/>
        </w:rPr>
      </w:pPr>
    </w:p>
    <w:p w14:paraId="51DEF6FE">
      <w:pPr>
        <w:pStyle w:val="8"/>
        <w:spacing w:line="360" w:lineRule="auto"/>
        <w:ind w:left="0" w:leftChars="0"/>
        <w:jc w:val="center"/>
        <w:rPr>
          <w:rFonts w:ascii="宋体" w:hAnsi="宋体" w:cs="宋体"/>
          <w:b/>
          <w:bCs/>
          <w:sz w:val="28"/>
          <w:szCs w:val="28"/>
        </w:rPr>
      </w:pPr>
    </w:p>
    <w:p w14:paraId="18131CCF">
      <w:pPr>
        <w:pStyle w:val="8"/>
        <w:spacing w:line="360" w:lineRule="auto"/>
        <w:ind w:left="0" w:leftChars="0"/>
        <w:jc w:val="center"/>
        <w:rPr>
          <w:rFonts w:ascii="宋体" w:hAnsi="宋体" w:cs="宋体"/>
          <w:b/>
          <w:bCs/>
          <w:sz w:val="28"/>
          <w:szCs w:val="28"/>
        </w:rPr>
      </w:pPr>
    </w:p>
    <w:p w14:paraId="15145A87">
      <w:pPr>
        <w:pStyle w:val="8"/>
        <w:spacing w:line="360" w:lineRule="auto"/>
        <w:ind w:left="0" w:leftChars="0"/>
        <w:jc w:val="center"/>
        <w:rPr>
          <w:rFonts w:ascii="宋体" w:hAnsi="宋体" w:cs="宋体"/>
          <w:b/>
          <w:bCs/>
          <w:sz w:val="28"/>
          <w:szCs w:val="28"/>
        </w:rPr>
      </w:pPr>
    </w:p>
    <w:p w14:paraId="4020768C">
      <w:pPr>
        <w:pStyle w:val="8"/>
        <w:spacing w:line="360" w:lineRule="auto"/>
        <w:ind w:left="0" w:leftChars="0"/>
        <w:jc w:val="center"/>
        <w:rPr>
          <w:rFonts w:ascii="宋体" w:hAnsi="宋体" w:cs="宋体"/>
          <w:b/>
          <w:bCs/>
          <w:sz w:val="28"/>
          <w:szCs w:val="28"/>
        </w:rPr>
      </w:pPr>
    </w:p>
    <w:p w14:paraId="3A5D9041">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115D3BC3">
      <w:pPr>
        <w:pStyle w:val="8"/>
        <w:spacing w:line="360" w:lineRule="auto"/>
        <w:ind w:left="0" w:leftChars="0"/>
        <w:jc w:val="center"/>
        <w:rPr>
          <w:rFonts w:ascii="宋体" w:hAnsi="宋体" w:cs="宋体"/>
          <w:b/>
          <w:bCs/>
          <w:sz w:val="28"/>
          <w:szCs w:val="28"/>
        </w:rPr>
      </w:pPr>
    </w:p>
    <w:p w14:paraId="602FEB6F">
      <w:pPr>
        <w:pStyle w:val="8"/>
        <w:spacing w:line="360" w:lineRule="auto"/>
        <w:ind w:left="0" w:leftChars="0"/>
        <w:jc w:val="center"/>
        <w:rPr>
          <w:rFonts w:ascii="宋体" w:hAnsi="宋体" w:cs="宋体"/>
          <w:b/>
          <w:bCs/>
          <w:sz w:val="28"/>
          <w:szCs w:val="28"/>
        </w:rPr>
      </w:pPr>
    </w:p>
    <w:p w14:paraId="51F323D9">
      <w:pPr>
        <w:pStyle w:val="8"/>
        <w:spacing w:line="360" w:lineRule="auto"/>
        <w:ind w:left="0" w:leftChars="0"/>
        <w:jc w:val="center"/>
        <w:rPr>
          <w:rFonts w:ascii="宋体" w:hAnsi="宋体" w:cs="宋体"/>
          <w:b/>
          <w:bCs/>
          <w:sz w:val="28"/>
          <w:szCs w:val="28"/>
        </w:rPr>
      </w:pPr>
    </w:p>
    <w:p w14:paraId="5F7824BC">
      <w:pPr>
        <w:pStyle w:val="8"/>
        <w:spacing w:line="360" w:lineRule="auto"/>
        <w:ind w:left="0" w:leftChars="0"/>
        <w:jc w:val="center"/>
        <w:rPr>
          <w:rFonts w:ascii="宋体" w:hAnsi="宋体" w:cs="宋体"/>
          <w:b/>
          <w:bCs/>
          <w:sz w:val="28"/>
          <w:szCs w:val="28"/>
        </w:rPr>
      </w:pPr>
    </w:p>
    <w:p w14:paraId="1DAA44BD">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3A2570EF">
      <w:pPr>
        <w:pStyle w:val="9"/>
        <w:rPr>
          <w:rFonts w:ascii="宋体" w:hAnsi="宋体" w:cs="宋体"/>
          <w:b/>
          <w:bCs/>
          <w:sz w:val="28"/>
          <w:szCs w:val="28"/>
        </w:rPr>
      </w:pPr>
    </w:p>
    <w:p w14:paraId="6DB67F57">
      <w:pPr>
        <w:pStyle w:val="31"/>
        <w:spacing w:line="360" w:lineRule="auto"/>
        <w:ind w:firstLine="480"/>
        <w:jc w:val="right"/>
        <w:rPr>
          <w:rFonts w:hint="default" w:ascii="宋体" w:hAnsi="宋体" w:cs="宋体"/>
          <w:sz w:val="24"/>
          <w:szCs w:val="24"/>
        </w:rPr>
      </w:pPr>
    </w:p>
    <w:p w14:paraId="6354015D">
      <w:pPr>
        <w:pStyle w:val="31"/>
        <w:spacing w:line="360" w:lineRule="auto"/>
        <w:ind w:firstLine="480"/>
        <w:jc w:val="right"/>
        <w:rPr>
          <w:rFonts w:hint="default" w:ascii="宋体" w:hAnsi="宋体" w:cs="宋体"/>
          <w:sz w:val="24"/>
          <w:szCs w:val="24"/>
        </w:rPr>
      </w:pPr>
    </w:p>
    <w:p w14:paraId="70E499EB">
      <w:pPr>
        <w:pStyle w:val="31"/>
        <w:spacing w:line="360" w:lineRule="auto"/>
        <w:ind w:firstLine="480"/>
        <w:jc w:val="right"/>
        <w:rPr>
          <w:rFonts w:hint="default" w:ascii="宋体" w:hAnsi="宋体" w:cs="宋体"/>
          <w:sz w:val="24"/>
          <w:szCs w:val="24"/>
        </w:rPr>
      </w:pPr>
    </w:p>
    <w:p w14:paraId="183417D8">
      <w:pPr>
        <w:pStyle w:val="31"/>
        <w:spacing w:line="360" w:lineRule="auto"/>
        <w:ind w:firstLine="480"/>
        <w:jc w:val="right"/>
        <w:rPr>
          <w:rFonts w:hint="default" w:ascii="宋体" w:hAnsi="宋体" w:cs="宋体"/>
          <w:sz w:val="24"/>
          <w:szCs w:val="24"/>
        </w:rPr>
      </w:pPr>
    </w:p>
    <w:p w14:paraId="768FC60D">
      <w:pPr>
        <w:pStyle w:val="31"/>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2C5DAA3">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445E229">
      <w:pPr>
        <w:pStyle w:val="9"/>
        <w:rPr>
          <w:rFonts w:ascii="宋体" w:hAnsi="宋体" w:cs="宋体"/>
          <w:b/>
          <w:bCs/>
          <w:sz w:val="28"/>
          <w:szCs w:val="28"/>
        </w:rPr>
      </w:pPr>
    </w:p>
    <w:p w14:paraId="5D27B29D">
      <w:pPr>
        <w:pStyle w:val="9"/>
      </w:pPr>
    </w:p>
    <w:p w14:paraId="3910C529">
      <w:pPr>
        <w:pStyle w:val="9"/>
      </w:pPr>
    </w:p>
    <w:p w14:paraId="0320FFFC">
      <w:pPr>
        <w:pStyle w:val="9"/>
      </w:pPr>
    </w:p>
    <w:p w14:paraId="22B30AAD">
      <w:pPr>
        <w:pStyle w:val="9"/>
      </w:pPr>
    </w:p>
    <w:p w14:paraId="0F7DE5AA">
      <w:pPr>
        <w:pStyle w:val="9"/>
      </w:pPr>
    </w:p>
    <w:p w14:paraId="152A1961">
      <w:pPr>
        <w:pStyle w:val="9"/>
      </w:pPr>
    </w:p>
    <w:p w14:paraId="66749A79">
      <w:pPr>
        <w:pStyle w:val="9"/>
      </w:pPr>
    </w:p>
    <w:p w14:paraId="7E9F137D">
      <w:pPr>
        <w:pStyle w:val="9"/>
      </w:pPr>
    </w:p>
    <w:p w14:paraId="3D5F8204">
      <w:pPr>
        <w:pStyle w:val="9"/>
      </w:pPr>
    </w:p>
    <w:p w14:paraId="1F597121">
      <w:pPr>
        <w:pStyle w:val="9"/>
      </w:pPr>
    </w:p>
    <w:p w14:paraId="759DB0A4">
      <w:pPr>
        <w:pStyle w:val="9"/>
      </w:pPr>
    </w:p>
    <w:p w14:paraId="6E35293E">
      <w:pPr>
        <w:pStyle w:val="9"/>
      </w:pPr>
    </w:p>
    <w:p w14:paraId="28388FD5">
      <w:pPr>
        <w:pStyle w:val="9"/>
      </w:pPr>
    </w:p>
    <w:p w14:paraId="4778B610">
      <w:pPr>
        <w:pStyle w:val="9"/>
      </w:pPr>
    </w:p>
    <w:p w14:paraId="14A12280">
      <w:pPr>
        <w:pStyle w:val="9"/>
      </w:pPr>
    </w:p>
    <w:p w14:paraId="5F3618B7">
      <w:pPr>
        <w:pStyle w:val="9"/>
      </w:pPr>
    </w:p>
    <w:p w14:paraId="15B3FBC2">
      <w:pPr>
        <w:pStyle w:val="9"/>
      </w:pPr>
    </w:p>
    <w:p w14:paraId="42EBCA12">
      <w:pPr>
        <w:pStyle w:val="9"/>
      </w:pPr>
    </w:p>
    <w:p w14:paraId="311CB3D1">
      <w:pPr>
        <w:pStyle w:val="9"/>
      </w:pPr>
    </w:p>
    <w:p w14:paraId="0341D117">
      <w:pPr>
        <w:pStyle w:val="9"/>
      </w:pPr>
    </w:p>
    <w:p w14:paraId="76A117C6">
      <w:pPr>
        <w:pStyle w:val="9"/>
      </w:pPr>
    </w:p>
    <w:p w14:paraId="5BC82BC0">
      <w:pPr>
        <w:pStyle w:val="9"/>
      </w:pPr>
    </w:p>
    <w:p w14:paraId="05EDF058">
      <w:pPr>
        <w:pStyle w:val="9"/>
      </w:pPr>
    </w:p>
    <w:p w14:paraId="563F359B">
      <w:pPr>
        <w:pStyle w:val="9"/>
      </w:pPr>
    </w:p>
    <w:p w14:paraId="5C4381E0">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5F9CC0EA">
      <w:pPr>
        <w:pStyle w:val="7"/>
        <w:rPr>
          <w:rFonts w:ascii="楷体_GB2312" w:eastAsia="楷体_GB2312"/>
          <w:b/>
          <w:sz w:val="40"/>
          <w:szCs w:val="40"/>
        </w:rPr>
      </w:pPr>
    </w:p>
    <w:p w14:paraId="2F0DB3B6">
      <w:pPr>
        <w:pStyle w:val="8"/>
        <w:rPr>
          <w:rFonts w:ascii="楷体_GB2312" w:eastAsia="楷体_GB2312"/>
          <w:b/>
          <w:sz w:val="40"/>
          <w:szCs w:val="40"/>
        </w:rPr>
      </w:pPr>
    </w:p>
    <w:p w14:paraId="50AB681D">
      <w:pPr>
        <w:pStyle w:val="7"/>
        <w:rPr>
          <w:rFonts w:ascii="楷体_GB2312" w:eastAsia="楷体_GB2312"/>
          <w:b/>
          <w:sz w:val="40"/>
          <w:szCs w:val="40"/>
        </w:rPr>
      </w:pPr>
    </w:p>
    <w:p w14:paraId="6B739AC7">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1DA577C7">
      <w:pPr>
        <w:pStyle w:val="9"/>
        <w:rPr>
          <w:rFonts w:ascii="宋体" w:hAnsi="宋体" w:cs="宋体"/>
          <w:b/>
          <w:bCs/>
          <w:sz w:val="28"/>
          <w:szCs w:val="28"/>
        </w:rPr>
      </w:pPr>
    </w:p>
    <w:p w14:paraId="32BD0C2E">
      <w:pPr>
        <w:pStyle w:val="31"/>
        <w:spacing w:line="360" w:lineRule="auto"/>
        <w:ind w:firstLine="480"/>
        <w:jc w:val="right"/>
        <w:rPr>
          <w:rFonts w:hint="default" w:ascii="宋体" w:hAnsi="宋体" w:cs="宋体"/>
          <w:sz w:val="24"/>
          <w:szCs w:val="24"/>
        </w:rPr>
      </w:pPr>
    </w:p>
    <w:p w14:paraId="70693BFF">
      <w:pPr>
        <w:pStyle w:val="31"/>
        <w:spacing w:line="360" w:lineRule="auto"/>
        <w:ind w:firstLine="480"/>
        <w:jc w:val="right"/>
        <w:rPr>
          <w:rFonts w:hint="default" w:ascii="宋体" w:hAnsi="宋体" w:cs="宋体"/>
          <w:sz w:val="24"/>
          <w:szCs w:val="24"/>
        </w:rPr>
      </w:pPr>
    </w:p>
    <w:p w14:paraId="10B4752B">
      <w:pPr>
        <w:pStyle w:val="31"/>
        <w:spacing w:line="360" w:lineRule="auto"/>
        <w:ind w:firstLine="480"/>
        <w:jc w:val="right"/>
        <w:rPr>
          <w:rFonts w:hint="default" w:ascii="宋体" w:hAnsi="宋体" w:cs="宋体"/>
          <w:sz w:val="24"/>
          <w:szCs w:val="24"/>
        </w:rPr>
      </w:pPr>
    </w:p>
    <w:p w14:paraId="3137DC01">
      <w:pPr>
        <w:pStyle w:val="31"/>
        <w:spacing w:line="360" w:lineRule="auto"/>
        <w:ind w:firstLine="480"/>
        <w:jc w:val="right"/>
        <w:rPr>
          <w:rFonts w:hint="default" w:ascii="宋体" w:hAnsi="宋体" w:cs="宋体"/>
          <w:sz w:val="24"/>
          <w:szCs w:val="24"/>
        </w:rPr>
      </w:pPr>
    </w:p>
    <w:p w14:paraId="24664B00">
      <w:pPr>
        <w:pStyle w:val="31"/>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1B4A53ED">
      <w:pPr>
        <w:pStyle w:val="3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52E8A37">
      <w:pPr>
        <w:pStyle w:val="8"/>
        <w:rPr>
          <w:rFonts w:ascii="楷体_GB2312" w:eastAsia="楷体_GB2312"/>
          <w:b/>
          <w:sz w:val="44"/>
          <w:szCs w:val="44"/>
        </w:rPr>
      </w:pPr>
    </w:p>
    <w:p w14:paraId="1A697130">
      <w:pPr>
        <w:pStyle w:val="7"/>
        <w:rPr>
          <w:rFonts w:ascii="楷体_GB2312" w:eastAsia="楷体_GB2312"/>
          <w:b/>
          <w:sz w:val="44"/>
          <w:szCs w:val="44"/>
        </w:rPr>
      </w:pPr>
    </w:p>
    <w:p w14:paraId="067D1546">
      <w:pPr>
        <w:pStyle w:val="8"/>
        <w:rPr>
          <w:rFonts w:ascii="楷体_GB2312" w:eastAsia="楷体_GB2312"/>
          <w:b/>
          <w:sz w:val="44"/>
          <w:szCs w:val="44"/>
        </w:rPr>
      </w:pPr>
    </w:p>
    <w:p w14:paraId="7AE92557">
      <w:pPr>
        <w:pStyle w:val="7"/>
        <w:rPr>
          <w:rFonts w:ascii="楷体_GB2312" w:eastAsia="楷体_GB2312"/>
          <w:b/>
          <w:sz w:val="44"/>
          <w:szCs w:val="44"/>
        </w:rPr>
      </w:pPr>
    </w:p>
    <w:p w14:paraId="1DD7B924">
      <w:pPr>
        <w:pStyle w:val="8"/>
        <w:rPr>
          <w:rFonts w:ascii="楷体_GB2312" w:eastAsia="楷体_GB2312"/>
          <w:b/>
          <w:sz w:val="44"/>
          <w:szCs w:val="44"/>
        </w:rPr>
      </w:pPr>
    </w:p>
    <w:p w14:paraId="5B057466">
      <w:pPr>
        <w:pStyle w:val="7"/>
      </w:pPr>
    </w:p>
    <w:p w14:paraId="0CCC4BF0">
      <w:pPr>
        <w:pStyle w:val="8"/>
        <w:rPr>
          <w:rFonts w:ascii="楷体_GB2312" w:eastAsia="楷体_GB2312"/>
          <w:b/>
          <w:sz w:val="44"/>
          <w:szCs w:val="44"/>
        </w:rPr>
      </w:pPr>
    </w:p>
    <w:p w14:paraId="556CB39D">
      <w:pPr>
        <w:pStyle w:val="9"/>
        <w:rPr>
          <w:rFonts w:ascii="楷体_GB2312" w:eastAsia="楷体_GB2312"/>
          <w:b/>
          <w:sz w:val="44"/>
          <w:szCs w:val="44"/>
        </w:rPr>
      </w:pPr>
    </w:p>
    <w:p w14:paraId="5584A97A">
      <w:pPr>
        <w:pStyle w:val="9"/>
        <w:rPr>
          <w:rFonts w:ascii="楷体_GB2312" w:eastAsia="楷体_GB2312"/>
          <w:b/>
          <w:sz w:val="44"/>
          <w:szCs w:val="44"/>
        </w:rPr>
      </w:pPr>
    </w:p>
    <w:p w14:paraId="20C1020A">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546CF36F">
      <w:pPr>
        <w:pStyle w:val="26"/>
        <w:spacing w:after="120" w:line="500" w:lineRule="exact"/>
        <w:outlineLvl w:val="9"/>
        <w:rPr>
          <w:rStyle w:val="27"/>
          <w:rFonts w:hAnsi="宋体" w:cs="宋体"/>
          <w:b/>
          <w:bCs/>
          <w:color w:val="FF0000"/>
          <w:sz w:val="44"/>
          <w:szCs w:val="44"/>
        </w:rPr>
      </w:pPr>
    </w:p>
    <w:p w14:paraId="6C7C8E79">
      <w:pPr>
        <w:pStyle w:val="26"/>
        <w:spacing w:after="120" w:line="500" w:lineRule="exact"/>
        <w:jc w:val="center"/>
        <w:outlineLvl w:val="9"/>
        <w:rPr>
          <w:rStyle w:val="27"/>
          <w:rFonts w:hAnsi="宋体" w:cs="宋体"/>
          <w:b/>
          <w:bCs/>
          <w:color w:val="FF0000"/>
          <w:sz w:val="44"/>
          <w:szCs w:val="44"/>
        </w:rPr>
      </w:pPr>
      <w:r>
        <w:rPr>
          <w:rStyle w:val="27"/>
          <w:rFonts w:hint="eastAsia" w:hAnsi="宋体" w:cs="宋体"/>
          <w:b/>
          <w:bCs/>
          <w:color w:val="FF0000"/>
          <w:sz w:val="44"/>
          <w:szCs w:val="44"/>
        </w:rPr>
        <w:t>（第二部分  报价部分）</w:t>
      </w:r>
    </w:p>
    <w:p w14:paraId="297F6491">
      <w:pPr>
        <w:spacing w:line="1000" w:lineRule="exact"/>
        <w:ind w:firstLine="1920" w:firstLineChars="200"/>
        <w:jc w:val="left"/>
        <w:rPr>
          <w:color w:val="000000"/>
          <w:sz w:val="96"/>
          <w:szCs w:val="96"/>
        </w:rPr>
      </w:pPr>
    </w:p>
    <w:p w14:paraId="0348F63E">
      <w:pPr>
        <w:spacing w:line="1000" w:lineRule="exact"/>
        <w:ind w:firstLine="1920" w:firstLineChars="200"/>
        <w:jc w:val="left"/>
        <w:rPr>
          <w:color w:val="000000"/>
          <w:sz w:val="96"/>
          <w:szCs w:val="96"/>
        </w:rPr>
      </w:pPr>
    </w:p>
    <w:p w14:paraId="506FEE13">
      <w:pPr>
        <w:pStyle w:val="5"/>
      </w:pPr>
    </w:p>
    <w:p w14:paraId="56849F66">
      <w:pPr>
        <w:spacing w:line="1000" w:lineRule="exact"/>
        <w:ind w:firstLine="1920" w:firstLineChars="200"/>
        <w:jc w:val="left"/>
        <w:rPr>
          <w:color w:val="000000"/>
          <w:sz w:val="96"/>
          <w:szCs w:val="96"/>
        </w:rPr>
      </w:pPr>
    </w:p>
    <w:p w14:paraId="6D8768B6">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1CA84958">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31EDC59C">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65B54382">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39BD0DEC">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50762314"/>
    <w:p w14:paraId="128F87D7">
      <w:pPr>
        <w:pStyle w:val="9"/>
      </w:pPr>
    </w:p>
    <w:p w14:paraId="730D88F5">
      <w:pPr>
        <w:pStyle w:val="6"/>
        <w:keepNext w:val="0"/>
        <w:keepLines w:val="0"/>
        <w:jc w:val="center"/>
        <w:rPr>
          <w:rFonts w:hint="default"/>
        </w:rPr>
      </w:pPr>
    </w:p>
    <w:p w14:paraId="57FF01C2"/>
    <w:p w14:paraId="398BC383">
      <w:pPr>
        <w:pStyle w:val="6"/>
        <w:keepNext w:val="0"/>
        <w:keepLines w:val="0"/>
        <w:jc w:val="center"/>
        <w:rPr>
          <w:rFonts w:hint="default"/>
        </w:rPr>
      </w:pPr>
    </w:p>
    <w:p w14:paraId="15BBD0AF">
      <w:pPr>
        <w:pStyle w:val="6"/>
        <w:keepNext w:val="0"/>
        <w:keepLines w:val="0"/>
        <w:jc w:val="center"/>
        <w:rPr>
          <w:rFonts w:hint="default"/>
        </w:rPr>
      </w:pPr>
      <w:r>
        <w:t>1、报价一览表</w:t>
      </w:r>
    </w:p>
    <w:p w14:paraId="20FD0719">
      <w:pPr>
        <w:pStyle w:val="5"/>
        <w:rPr>
          <w:sz w:val="24"/>
          <w:szCs w:val="24"/>
        </w:rPr>
      </w:pPr>
      <w:r>
        <w:rPr>
          <w:rFonts w:hint="eastAsia"/>
          <w:sz w:val="24"/>
          <w:szCs w:val="24"/>
        </w:rPr>
        <w:t xml:space="preserve">项目编号：    </w:t>
      </w:r>
    </w:p>
    <w:p w14:paraId="5B22C0E0">
      <w:pPr>
        <w:pStyle w:val="5"/>
        <w:jc w:val="both"/>
        <w:rPr>
          <w:rFonts w:cs="宋体"/>
          <w:sz w:val="24"/>
        </w:rPr>
      </w:pPr>
      <w:r>
        <w:rPr>
          <w:rFonts w:hint="eastAsia"/>
          <w:sz w:val="24"/>
          <w:szCs w:val="24"/>
        </w:rPr>
        <w:t xml:space="preserve">项目名称: </w:t>
      </w:r>
    </w:p>
    <w:p w14:paraId="62A642C4">
      <w:pPr>
        <w:pStyle w:val="29"/>
        <w:ind w:firstLine="6240" w:firstLineChars="2600"/>
        <w:rPr>
          <w:rFonts w:ascii="宋体" w:hAnsi="宋体"/>
          <w:sz w:val="24"/>
        </w:rPr>
      </w:pPr>
      <w:r>
        <w:rPr>
          <w:rFonts w:hint="eastAsia" w:ascii="宋体" w:hAnsi="宋体"/>
          <w:sz w:val="24"/>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2270"/>
        <w:gridCol w:w="986"/>
        <w:gridCol w:w="4359"/>
      </w:tblGrid>
      <w:tr w14:paraId="4DE2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AB36652">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71CF04BD">
            <w:pPr>
              <w:pStyle w:val="11"/>
              <w:snapToGrid w:val="0"/>
              <w:ind w:left="-105" w:leftChars="-50" w:right="-105" w:rightChars="-50"/>
              <w:jc w:val="center"/>
              <w:rPr>
                <w:rFonts w:hAnsi="宋体"/>
                <w:kern w:val="2"/>
                <w:sz w:val="24"/>
              </w:rPr>
            </w:pPr>
            <w:r>
              <w:rPr>
                <w:rFonts w:hint="eastAsia" w:hAnsi="宋体"/>
                <w:kern w:val="2"/>
                <w:sz w:val="24"/>
              </w:rPr>
              <w:t>品目号</w:t>
            </w:r>
          </w:p>
        </w:tc>
        <w:tc>
          <w:tcPr>
            <w:tcW w:w="2270" w:type="dxa"/>
            <w:vAlign w:val="center"/>
          </w:tcPr>
          <w:p w14:paraId="2245BBC5">
            <w:pPr>
              <w:pStyle w:val="11"/>
              <w:snapToGrid w:val="0"/>
              <w:ind w:left="-105" w:leftChars="-50" w:right="-105" w:rightChars="-50"/>
              <w:jc w:val="center"/>
              <w:rPr>
                <w:rFonts w:hAnsi="宋体"/>
                <w:kern w:val="2"/>
                <w:sz w:val="24"/>
              </w:rPr>
            </w:pPr>
            <w:r>
              <w:rPr>
                <w:rFonts w:hint="eastAsia" w:hAnsi="宋体"/>
                <w:kern w:val="2"/>
                <w:sz w:val="24"/>
              </w:rPr>
              <w:t>采购标的</w:t>
            </w:r>
          </w:p>
        </w:tc>
        <w:tc>
          <w:tcPr>
            <w:tcW w:w="986" w:type="dxa"/>
            <w:vAlign w:val="center"/>
          </w:tcPr>
          <w:p w14:paraId="7BF3B966">
            <w:pPr>
              <w:pStyle w:val="11"/>
              <w:snapToGrid w:val="0"/>
              <w:ind w:left="-105" w:leftChars="-50" w:right="-105" w:rightChars="-50"/>
              <w:jc w:val="center"/>
              <w:rPr>
                <w:rFonts w:hAnsi="宋体"/>
                <w:kern w:val="2"/>
                <w:sz w:val="24"/>
              </w:rPr>
            </w:pPr>
            <w:r>
              <w:rPr>
                <w:rFonts w:hint="eastAsia" w:hAnsi="宋体"/>
                <w:kern w:val="2"/>
                <w:sz w:val="24"/>
              </w:rPr>
              <w:t>数量</w:t>
            </w:r>
          </w:p>
        </w:tc>
        <w:tc>
          <w:tcPr>
            <w:tcW w:w="4359" w:type="dxa"/>
            <w:vAlign w:val="center"/>
          </w:tcPr>
          <w:p w14:paraId="778489D7">
            <w:pPr>
              <w:pStyle w:val="11"/>
              <w:snapToGrid w:val="0"/>
              <w:ind w:left="-105" w:leftChars="-50" w:right="-105" w:rightChars="-50"/>
              <w:jc w:val="center"/>
              <w:rPr>
                <w:rFonts w:hAnsi="宋体"/>
                <w:kern w:val="2"/>
                <w:sz w:val="24"/>
              </w:rPr>
            </w:pPr>
            <w:r>
              <w:rPr>
                <w:rFonts w:hint="eastAsia" w:hAnsi="宋体"/>
                <w:kern w:val="2"/>
                <w:sz w:val="24"/>
              </w:rPr>
              <w:t>总价</w:t>
            </w:r>
          </w:p>
        </w:tc>
      </w:tr>
      <w:tr w14:paraId="1571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D397B67">
            <w:pPr>
              <w:snapToGrid w:val="0"/>
              <w:spacing w:line="360" w:lineRule="exact"/>
              <w:jc w:val="center"/>
              <w:rPr>
                <w:rFonts w:ascii="宋体" w:hAnsi="宋体"/>
                <w:sz w:val="24"/>
              </w:rPr>
            </w:pPr>
          </w:p>
        </w:tc>
        <w:tc>
          <w:tcPr>
            <w:tcW w:w="797" w:type="dxa"/>
            <w:vAlign w:val="center"/>
          </w:tcPr>
          <w:p w14:paraId="4F98F31C">
            <w:pPr>
              <w:snapToGrid w:val="0"/>
              <w:spacing w:line="360" w:lineRule="exact"/>
              <w:jc w:val="center"/>
              <w:rPr>
                <w:rFonts w:ascii="宋体" w:hAnsi="宋体"/>
                <w:sz w:val="24"/>
              </w:rPr>
            </w:pPr>
          </w:p>
        </w:tc>
        <w:tc>
          <w:tcPr>
            <w:tcW w:w="2270" w:type="dxa"/>
            <w:vAlign w:val="center"/>
          </w:tcPr>
          <w:p w14:paraId="46116931">
            <w:pPr>
              <w:snapToGrid w:val="0"/>
              <w:spacing w:line="360" w:lineRule="exact"/>
              <w:jc w:val="center"/>
              <w:rPr>
                <w:rFonts w:ascii="宋体" w:hAnsi="宋体"/>
                <w:sz w:val="24"/>
              </w:rPr>
            </w:pPr>
            <w:r>
              <w:rPr>
                <w:rFonts w:hint="eastAsia" w:ascii="宋体" w:hAnsi="宋体"/>
                <w:sz w:val="24"/>
                <w:lang w:eastAsia="zh-CN"/>
              </w:rPr>
              <w:t>福清监狱手持数字对讲机采购项目</w:t>
            </w:r>
          </w:p>
        </w:tc>
        <w:tc>
          <w:tcPr>
            <w:tcW w:w="986" w:type="dxa"/>
            <w:vAlign w:val="center"/>
          </w:tcPr>
          <w:p w14:paraId="3E002129">
            <w:pPr>
              <w:snapToGrid w:val="0"/>
              <w:spacing w:line="360" w:lineRule="exact"/>
              <w:jc w:val="center"/>
              <w:rPr>
                <w:rFonts w:hint="eastAsia" w:ascii="宋体" w:hAnsi="宋体" w:eastAsia="宋体"/>
                <w:sz w:val="24"/>
                <w:lang w:val="en-US" w:eastAsia="zh-CN"/>
              </w:rPr>
            </w:pPr>
            <w:r>
              <w:rPr>
                <w:rFonts w:hint="eastAsia" w:ascii="宋体" w:hAnsi="宋体"/>
                <w:sz w:val="24"/>
                <w:lang w:val="en-US" w:eastAsia="zh-CN"/>
              </w:rPr>
              <w:t>一批</w:t>
            </w:r>
          </w:p>
        </w:tc>
        <w:tc>
          <w:tcPr>
            <w:tcW w:w="4359" w:type="dxa"/>
            <w:vAlign w:val="center"/>
          </w:tcPr>
          <w:p w14:paraId="16EF7447">
            <w:pPr>
              <w:widowControl/>
              <w:spacing w:line="440" w:lineRule="exact"/>
              <w:jc w:val="left"/>
              <w:rPr>
                <w:rFonts w:ascii="宋体" w:hAnsi="宋体"/>
                <w:sz w:val="24"/>
              </w:rPr>
            </w:pPr>
          </w:p>
        </w:tc>
      </w:tr>
    </w:tbl>
    <w:p w14:paraId="36E2B5BE">
      <w:pPr>
        <w:pStyle w:val="29"/>
        <w:ind w:firstLine="6240" w:firstLineChars="2600"/>
        <w:rPr>
          <w:rFonts w:ascii="宋体" w:hAnsi="宋体"/>
          <w:sz w:val="24"/>
        </w:rPr>
      </w:pPr>
    </w:p>
    <w:p w14:paraId="75F7AB9D">
      <w:pPr>
        <w:pStyle w:val="29"/>
        <w:ind w:firstLine="6240" w:firstLineChars="2600"/>
        <w:rPr>
          <w:rFonts w:ascii="宋体" w:hAnsi="宋体"/>
          <w:sz w:val="24"/>
        </w:rPr>
      </w:pPr>
    </w:p>
    <w:p w14:paraId="0F53A9EC">
      <w:pPr>
        <w:pStyle w:val="29"/>
        <w:ind w:firstLine="6240" w:firstLineChars="2600"/>
        <w:rPr>
          <w:rFonts w:ascii="宋体" w:hAnsi="宋体"/>
          <w:sz w:val="24"/>
        </w:rPr>
      </w:pPr>
    </w:p>
    <w:p w14:paraId="1DC7DCF3">
      <w:pPr>
        <w:pStyle w:val="16"/>
        <w:spacing w:before="75" w:beforeAutospacing="0" w:after="75" w:afterAutospacing="0"/>
        <w:rPr>
          <w:sz w:val="28"/>
          <w:szCs w:val="28"/>
        </w:rPr>
      </w:pPr>
    </w:p>
    <w:p w14:paraId="3CA9D250">
      <w:pPr>
        <w:spacing w:line="360" w:lineRule="auto"/>
        <w:ind w:firstLine="3240" w:firstLineChars="1350"/>
        <w:rPr>
          <w:rFonts w:ascii="宋体" w:hAnsi="宋体"/>
          <w:sz w:val="24"/>
        </w:rPr>
      </w:pPr>
      <w:r>
        <w:rPr>
          <w:rFonts w:hint="eastAsia" w:ascii="宋体" w:hAnsi="宋体"/>
          <w:sz w:val="24"/>
        </w:rPr>
        <w:t>供应商（全称并加盖公章）：</w:t>
      </w:r>
    </w:p>
    <w:p w14:paraId="1A3028F7">
      <w:pPr>
        <w:spacing w:line="360" w:lineRule="auto"/>
        <w:ind w:firstLine="3240" w:firstLineChars="1350"/>
        <w:rPr>
          <w:rFonts w:ascii="宋体" w:hAnsi="宋体"/>
          <w:sz w:val="24"/>
        </w:rPr>
      </w:pPr>
      <w:r>
        <w:rPr>
          <w:rFonts w:hint="eastAsia" w:ascii="宋体" w:hAnsi="宋体"/>
          <w:sz w:val="24"/>
        </w:rPr>
        <w:t>供应商代表签字：</w:t>
      </w:r>
    </w:p>
    <w:p w14:paraId="5A191DBA">
      <w:pPr>
        <w:spacing w:line="360" w:lineRule="auto"/>
        <w:ind w:firstLine="3240" w:firstLineChars="1350"/>
      </w:pPr>
      <w:r>
        <w:rPr>
          <w:rFonts w:hint="eastAsia" w:ascii="宋体" w:hAnsi="宋体"/>
          <w:sz w:val="24"/>
        </w:rPr>
        <w:t>日期：</w:t>
      </w:r>
    </w:p>
    <w:p w14:paraId="5C19E02E"/>
    <w:p w14:paraId="0C6FDABB"/>
    <w:p w14:paraId="1F82E689"/>
    <w:p w14:paraId="67B72D09">
      <w:pPr>
        <w:pStyle w:val="6"/>
        <w:rPr>
          <w:rFonts w:hint="default"/>
        </w:rPr>
      </w:pPr>
    </w:p>
    <w:p w14:paraId="4D3CC6D5"/>
    <w:p w14:paraId="172EB611">
      <w:pPr>
        <w:pStyle w:val="6"/>
        <w:rPr>
          <w:rFonts w:hint="default"/>
        </w:rPr>
      </w:pPr>
    </w:p>
    <w:p w14:paraId="220B73DD"/>
    <w:p w14:paraId="1F3E9B4E">
      <w:pPr>
        <w:numPr>
          <w:ilvl w:val="0"/>
          <w:numId w:val="3"/>
        </w:numPr>
        <w:jc w:val="center"/>
      </w:pPr>
      <w:r>
        <w:br w:type="page"/>
      </w:r>
    </w:p>
    <w:p w14:paraId="2C86FD7E">
      <w:pPr>
        <w:pStyle w:val="6"/>
        <w:jc w:val="center"/>
        <w:rPr>
          <w:rFonts w:hint="default"/>
        </w:rPr>
      </w:pPr>
      <w:r>
        <w:t>2、货物（服务）分项报价表（若有）</w:t>
      </w:r>
    </w:p>
    <w:p w14:paraId="66F9353F">
      <w:pPr>
        <w:pStyle w:val="29"/>
        <w:spacing w:line="360" w:lineRule="auto"/>
        <w:rPr>
          <w:rFonts w:ascii="宋体" w:hAnsi="宋体"/>
          <w:b/>
          <w:bCs/>
          <w:color w:val="FF0000"/>
          <w:sz w:val="24"/>
        </w:rPr>
      </w:pPr>
      <w:r>
        <w:rPr>
          <w:rFonts w:hint="eastAsia" w:ascii="宋体" w:hAnsi="宋体"/>
          <w:b/>
          <w:bCs/>
          <w:color w:val="FF0000"/>
          <w:sz w:val="24"/>
        </w:rPr>
        <w:t>【编制说明】</w:t>
      </w:r>
    </w:p>
    <w:p w14:paraId="2431A44A">
      <w:pPr>
        <w:pStyle w:val="16"/>
        <w:numPr>
          <w:ilvl w:val="0"/>
          <w:numId w:val="4"/>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58675AFB">
      <w:pPr>
        <w:pStyle w:val="16"/>
        <w:numPr>
          <w:ilvl w:val="0"/>
          <w:numId w:val="4"/>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173B713A">
      <w:pPr>
        <w:pStyle w:val="16"/>
        <w:numPr>
          <w:ilvl w:val="0"/>
          <w:numId w:val="4"/>
        </w:numPr>
        <w:spacing w:before="75" w:beforeAutospacing="0" w:after="75" w:afterAutospacing="0" w:line="360" w:lineRule="auto"/>
        <w:rPr>
          <w:b/>
          <w:bCs/>
          <w:color w:val="FF0000"/>
        </w:rPr>
      </w:pPr>
      <w:r>
        <w:rPr>
          <w:rFonts w:hint="eastAsia"/>
          <w:b/>
          <w:bCs/>
          <w:color w:val="FF0000"/>
        </w:rPr>
        <w:t>本表为货物、服务项目适用。</w:t>
      </w:r>
    </w:p>
    <w:p w14:paraId="0D230704">
      <w:pPr>
        <w:pStyle w:val="5"/>
        <w:rPr>
          <w:sz w:val="24"/>
          <w:szCs w:val="24"/>
        </w:rPr>
      </w:pPr>
      <w:r>
        <w:rPr>
          <w:rFonts w:hint="eastAsia"/>
          <w:sz w:val="24"/>
          <w:szCs w:val="24"/>
        </w:rPr>
        <w:t xml:space="preserve">项目编号：    </w:t>
      </w:r>
    </w:p>
    <w:p w14:paraId="08ADE81D">
      <w:pPr>
        <w:pStyle w:val="5"/>
        <w:jc w:val="both"/>
        <w:rPr>
          <w:rFonts w:cs="宋体"/>
          <w:sz w:val="24"/>
        </w:rPr>
      </w:pPr>
      <w:r>
        <w:rPr>
          <w:rFonts w:hint="eastAsia"/>
          <w:sz w:val="24"/>
          <w:szCs w:val="24"/>
        </w:rPr>
        <w:t xml:space="preserve">项目名称: </w:t>
      </w:r>
    </w:p>
    <w:p w14:paraId="25A5BD9B">
      <w:pPr>
        <w:pStyle w:val="29"/>
        <w:ind w:firstLine="6240" w:firstLineChars="2600"/>
        <w:rPr>
          <w:rFonts w:ascii="宋体" w:hAnsi="宋体"/>
          <w:sz w:val="24"/>
        </w:rPr>
      </w:pPr>
      <w:r>
        <w:rPr>
          <w:rFonts w:hint="eastAsia" w:ascii="宋体" w:hAnsi="宋体"/>
          <w:sz w:val="24"/>
        </w:rPr>
        <w:t>金额单位：人民币元</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34"/>
        <w:gridCol w:w="1334"/>
        <w:gridCol w:w="1036"/>
        <w:gridCol w:w="1095"/>
        <w:gridCol w:w="978"/>
        <w:gridCol w:w="957"/>
        <w:gridCol w:w="1623"/>
      </w:tblGrid>
      <w:tr w14:paraId="0D1D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60" w:type="dxa"/>
            <w:vAlign w:val="center"/>
          </w:tcPr>
          <w:p w14:paraId="7DE795E9">
            <w:pPr>
              <w:pStyle w:val="11"/>
              <w:snapToGrid w:val="0"/>
              <w:ind w:left="-105" w:leftChars="-50" w:right="-105" w:rightChars="-50"/>
              <w:jc w:val="center"/>
              <w:rPr>
                <w:rFonts w:hAnsi="宋体"/>
                <w:kern w:val="2"/>
                <w:sz w:val="24"/>
              </w:rPr>
            </w:pPr>
            <w:r>
              <w:rPr>
                <w:rFonts w:hint="eastAsia" w:hAnsi="宋体"/>
                <w:kern w:val="2"/>
                <w:sz w:val="24"/>
              </w:rPr>
              <w:t>合同包</w:t>
            </w:r>
          </w:p>
        </w:tc>
        <w:tc>
          <w:tcPr>
            <w:tcW w:w="734" w:type="dxa"/>
            <w:vAlign w:val="center"/>
          </w:tcPr>
          <w:p w14:paraId="060B47D5">
            <w:pPr>
              <w:pStyle w:val="11"/>
              <w:snapToGrid w:val="0"/>
              <w:ind w:left="-105" w:leftChars="-50" w:right="-105" w:rightChars="-50"/>
              <w:jc w:val="center"/>
              <w:rPr>
                <w:rFonts w:hAnsi="宋体"/>
                <w:kern w:val="2"/>
                <w:sz w:val="24"/>
              </w:rPr>
            </w:pPr>
            <w:r>
              <w:rPr>
                <w:rFonts w:hint="eastAsia" w:hAnsi="宋体"/>
                <w:kern w:val="2"/>
                <w:sz w:val="24"/>
              </w:rPr>
              <w:t>品目号</w:t>
            </w:r>
          </w:p>
        </w:tc>
        <w:tc>
          <w:tcPr>
            <w:tcW w:w="1334" w:type="dxa"/>
            <w:vAlign w:val="center"/>
          </w:tcPr>
          <w:p w14:paraId="363E8D59">
            <w:pPr>
              <w:pStyle w:val="11"/>
              <w:snapToGrid w:val="0"/>
              <w:ind w:left="-105" w:leftChars="-50" w:right="-105" w:rightChars="-50"/>
              <w:jc w:val="center"/>
              <w:rPr>
                <w:rFonts w:hAnsi="宋体"/>
                <w:kern w:val="2"/>
                <w:sz w:val="24"/>
              </w:rPr>
            </w:pPr>
            <w:r>
              <w:rPr>
                <w:rFonts w:hint="eastAsia" w:hAnsi="宋体"/>
                <w:kern w:val="2"/>
                <w:sz w:val="24"/>
              </w:rPr>
              <w:t>货物名称</w:t>
            </w:r>
          </w:p>
        </w:tc>
        <w:tc>
          <w:tcPr>
            <w:tcW w:w="1036" w:type="dxa"/>
            <w:vAlign w:val="center"/>
          </w:tcPr>
          <w:p w14:paraId="04C6A041">
            <w:pPr>
              <w:pStyle w:val="11"/>
              <w:snapToGrid w:val="0"/>
              <w:ind w:left="-105" w:leftChars="-50" w:right="-105" w:rightChars="-50"/>
              <w:jc w:val="center"/>
              <w:rPr>
                <w:rFonts w:hAnsi="宋体"/>
                <w:kern w:val="2"/>
                <w:sz w:val="24"/>
              </w:rPr>
            </w:pPr>
            <w:r>
              <w:rPr>
                <w:rFonts w:hint="eastAsia" w:hAnsi="宋体"/>
                <w:kern w:val="2"/>
                <w:sz w:val="24"/>
              </w:rPr>
              <w:t>数量</w:t>
            </w:r>
          </w:p>
        </w:tc>
        <w:tc>
          <w:tcPr>
            <w:tcW w:w="1095" w:type="dxa"/>
            <w:vAlign w:val="center"/>
          </w:tcPr>
          <w:p w14:paraId="79F29AAC">
            <w:pPr>
              <w:pStyle w:val="11"/>
              <w:snapToGrid w:val="0"/>
              <w:ind w:left="-105" w:leftChars="-50" w:right="-105" w:rightChars="-50"/>
              <w:jc w:val="center"/>
              <w:rPr>
                <w:rFonts w:hint="default" w:hAnsi="宋体" w:eastAsia="宋体"/>
                <w:kern w:val="2"/>
                <w:sz w:val="24"/>
                <w:lang w:val="en-US" w:eastAsia="zh-CN"/>
              </w:rPr>
            </w:pPr>
            <w:r>
              <w:rPr>
                <w:rFonts w:hint="eastAsia" w:hAnsi="宋体"/>
                <w:kern w:val="2"/>
                <w:sz w:val="24"/>
                <w:lang w:val="en-US" w:eastAsia="zh-CN"/>
              </w:rPr>
              <w:t>品牌</w:t>
            </w:r>
          </w:p>
        </w:tc>
        <w:tc>
          <w:tcPr>
            <w:tcW w:w="978" w:type="dxa"/>
            <w:vAlign w:val="center"/>
          </w:tcPr>
          <w:p w14:paraId="4348A482">
            <w:pPr>
              <w:pStyle w:val="11"/>
              <w:snapToGrid w:val="0"/>
              <w:ind w:left="-105" w:leftChars="-50" w:right="-105" w:rightChars="-50"/>
              <w:jc w:val="center"/>
              <w:rPr>
                <w:rFonts w:hint="eastAsia" w:hAnsi="宋体" w:eastAsia="宋体"/>
                <w:kern w:val="2"/>
                <w:sz w:val="24"/>
                <w:lang w:val="en-US" w:eastAsia="zh-CN"/>
              </w:rPr>
            </w:pPr>
            <w:r>
              <w:rPr>
                <w:rFonts w:hint="eastAsia" w:hAnsi="宋体"/>
                <w:kern w:val="2"/>
                <w:sz w:val="24"/>
                <w:lang w:val="en-US" w:eastAsia="zh-CN"/>
              </w:rPr>
              <w:t>型号</w:t>
            </w:r>
          </w:p>
        </w:tc>
        <w:tc>
          <w:tcPr>
            <w:tcW w:w="957" w:type="dxa"/>
            <w:vAlign w:val="center"/>
          </w:tcPr>
          <w:p w14:paraId="47A1F5DF">
            <w:pPr>
              <w:pStyle w:val="11"/>
              <w:snapToGrid w:val="0"/>
              <w:ind w:left="-105" w:leftChars="-50" w:right="-105" w:rightChars="-50"/>
              <w:jc w:val="center"/>
              <w:rPr>
                <w:rFonts w:hint="eastAsia" w:hAnsi="宋体"/>
                <w:kern w:val="2"/>
                <w:sz w:val="24"/>
              </w:rPr>
            </w:pPr>
            <w:r>
              <w:rPr>
                <w:rFonts w:hint="eastAsia" w:hAnsi="宋体"/>
                <w:kern w:val="2"/>
                <w:sz w:val="24"/>
              </w:rPr>
              <w:t>单价</w:t>
            </w:r>
          </w:p>
        </w:tc>
        <w:tc>
          <w:tcPr>
            <w:tcW w:w="1623" w:type="dxa"/>
            <w:vAlign w:val="center"/>
          </w:tcPr>
          <w:p w14:paraId="36A0DEDB">
            <w:pPr>
              <w:pStyle w:val="11"/>
              <w:snapToGrid w:val="0"/>
              <w:ind w:left="-105" w:leftChars="-50" w:right="-105" w:rightChars="-50"/>
              <w:jc w:val="center"/>
              <w:rPr>
                <w:rFonts w:hAnsi="宋体"/>
                <w:kern w:val="2"/>
                <w:sz w:val="24"/>
              </w:rPr>
            </w:pPr>
            <w:r>
              <w:rPr>
                <w:rFonts w:hint="eastAsia" w:hAnsi="宋体"/>
                <w:kern w:val="2"/>
                <w:sz w:val="24"/>
              </w:rPr>
              <w:t>合计</w:t>
            </w:r>
          </w:p>
        </w:tc>
      </w:tr>
      <w:tr w14:paraId="4D93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60" w:type="dxa"/>
            <w:vAlign w:val="center"/>
          </w:tcPr>
          <w:p w14:paraId="127C298A">
            <w:pPr>
              <w:snapToGrid w:val="0"/>
              <w:spacing w:line="360" w:lineRule="exact"/>
              <w:jc w:val="center"/>
              <w:rPr>
                <w:rFonts w:ascii="宋体" w:hAnsi="宋体"/>
                <w:sz w:val="24"/>
              </w:rPr>
            </w:pPr>
          </w:p>
        </w:tc>
        <w:tc>
          <w:tcPr>
            <w:tcW w:w="734" w:type="dxa"/>
            <w:vAlign w:val="center"/>
          </w:tcPr>
          <w:p w14:paraId="05803231">
            <w:pPr>
              <w:snapToGrid w:val="0"/>
              <w:spacing w:line="360" w:lineRule="exact"/>
              <w:jc w:val="center"/>
              <w:rPr>
                <w:rFonts w:ascii="宋体" w:hAnsi="宋体"/>
                <w:sz w:val="24"/>
              </w:rPr>
            </w:pPr>
          </w:p>
        </w:tc>
        <w:tc>
          <w:tcPr>
            <w:tcW w:w="1334" w:type="dxa"/>
            <w:vAlign w:val="center"/>
          </w:tcPr>
          <w:p w14:paraId="79FEEB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cs="宋体"/>
                <w:kern w:val="0"/>
                <w:sz w:val="24"/>
              </w:rPr>
              <w:t>手持数字对讲机</w:t>
            </w:r>
          </w:p>
        </w:tc>
        <w:tc>
          <w:tcPr>
            <w:tcW w:w="1036" w:type="dxa"/>
            <w:vAlign w:val="center"/>
          </w:tcPr>
          <w:p w14:paraId="213E4B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cs="新宋体"/>
                <w:kern w:val="0"/>
                <w:sz w:val="24"/>
              </w:rPr>
              <w:t>160</w:t>
            </w:r>
            <w:r>
              <w:rPr>
                <w:rFonts w:hint="eastAsia" w:ascii="宋体" w:hAnsi="宋体" w:cs="新宋体"/>
                <w:kern w:val="0"/>
                <w:sz w:val="24"/>
                <w:lang w:val="en-US" w:eastAsia="zh-CN"/>
              </w:rPr>
              <w:t>部</w:t>
            </w:r>
          </w:p>
        </w:tc>
        <w:tc>
          <w:tcPr>
            <w:tcW w:w="1095" w:type="dxa"/>
            <w:vAlign w:val="center"/>
          </w:tcPr>
          <w:p w14:paraId="3F3ABB2B">
            <w:pPr>
              <w:snapToGrid w:val="0"/>
              <w:spacing w:line="360" w:lineRule="exact"/>
              <w:jc w:val="center"/>
              <w:rPr>
                <w:rFonts w:ascii="宋体" w:hAnsi="宋体" w:cs="宋体"/>
                <w:kern w:val="0"/>
                <w:sz w:val="24"/>
              </w:rPr>
            </w:pPr>
          </w:p>
        </w:tc>
        <w:tc>
          <w:tcPr>
            <w:tcW w:w="978" w:type="dxa"/>
            <w:vAlign w:val="center"/>
          </w:tcPr>
          <w:p w14:paraId="7D88D65E">
            <w:pPr>
              <w:snapToGrid w:val="0"/>
              <w:spacing w:line="360" w:lineRule="exact"/>
              <w:jc w:val="center"/>
              <w:rPr>
                <w:rFonts w:ascii="宋体" w:hAnsi="宋体" w:cs="宋体"/>
                <w:kern w:val="0"/>
                <w:sz w:val="24"/>
              </w:rPr>
            </w:pPr>
          </w:p>
        </w:tc>
        <w:tc>
          <w:tcPr>
            <w:tcW w:w="957" w:type="dxa"/>
            <w:vAlign w:val="center"/>
          </w:tcPr>
          <w:p w14:paraId="727F17FF">
            <w:pPr>
              <w:snapToGrid w:val="0"/>
              <w:spacing w:line="360" w:lineRule="exact"/>
              <w:jc w:val="center"/>
              <w:rPr>
                <w:rFonts w:ascii="宋体" w:hAnsi="宋体" w:cs="宋体"/>
                <w:kern w:val="0"/>
                <w:sz w:val="24"/>
              </w:rPr>
            </w:pPr>
          </w:p>
        </w:tc>
        <w:tc>
          <w:tcPr>
            <w:tcW w:w="1623" w:type="dxa"/>
            <w:vAlign w:val="center"/>
          </w:tcPr>
          <w:p w14:paraId="2DD67F24">
            <w:pPr>
              <w:widowControl/>
              <w:spacing w:line="440" w:lineRule="exact"/>
              <w:jc w:val="left"/>
              <w:rPr>
                <w:rFonts w:ascii="宋体" w:hAnsi="宋体"/>
                <w:sz w:val="24"/>
              </w:rPr>
            </w:pPr>
          </w:p>
        </w:tc>
      </w:tr>
      <w:tr w14:paraId="2E91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60" w:type="dxa"/>
            <w:vAlign w:val="center"/>
          </w:tcPr>
          <w:p w14:paraId="0CE1F5F9">
            <w:pPr>
              <w:snapToGrid w:val="0"/>
              <w:spacing w:line="360" w:lineRule="exact"/>
              <w:jc w:val="center"/>
              <w:rPr>
                <w:rFonts w:ascii="宋体" w:hAnsi="宋体"/>
                <w:sz w:val="24"/>
              </w:rPr>
            </w:pPr>
          </w:p>
        </w:tc>
        <w:tc>
          <w:tcPr>
            <w:tcW w:w="734" w:type="dxa"/>
            <w:vAlign w:val="center"/>
          </w:tcPr>
          <w:p w14:paraId="578E2FCD">
            <w:pPr>
              <w:snapToGrid w:val="0"/>
              <w:spacing w:line="360" w:lineRule="exact"/>
              <w:jc w:val="center"/>
              <w:rPr>
                <w:rFonts w:ascii="宋体" w:hAnsi="宋体"/>
                <w:sz w:val="24"/>
              </w:rPr>
            </w:pPr>
          </w:p>
        </w:tc>
        <w:tc>
          <w:tcPr>
            <w:tcW w:w="1334" w:type="dxa"/>
            <w:vAlign w:val="center"/>
          </w:tcPr>
          <w:p w14:paraId="509BDE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cs="宋体"/>
                <w:kern w:val="0"/>
                <w:sz w:val="24"/>
              </w:rPr>
              <w:t>电池</w:t>
            </w:r>
          </w:p>
        </w:tc>
        <w:tc>
          <w:tcPr>
            <w:tcW w:w="1036" w:type="dxa"/>
            <w:vAlign w:val="center"/>
          </w:tcPr>
          <w:p w14:paraId="266355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cs="新宋体"/>
                <w:kern w:val="0"/>
                <w:sz w:val="24"/>
                <w:lang w:val="en-US" w:eastAsia="zh-CN"/>
              </w:rPr>
              <w:t>60块</w:t>
            </w:r>
          </w:p>
        </w:tc>
        <w:tc>
          <w:tcPr>
            <w:tcW w:w="1095" w:type="dxa"/>
            <w:vAlign w:val="center"/>
          </w:tcPr>
          <w:p w14:paraId="32C3AE98">
            <w:pPr>
              <w:snapToGrid w:val="0"/>
              <w:spacing w:line="360" w:lineRule="exact"/>
              <w:jc w:val="center"/>
              <w:rPr>
                <w:rFonts w:ascii="宋体" w:hAnsi="宋体" w:cs="宋体"/>
                <w:kern w:val="0"/>
                <w:sz w:val="24"/>
              </w:rPr>
            </w:pPr>
          </w:p>
        </w:tc>
        <w:tc>
          <w:tcPr>
            <w:tcW w:w="978" w:type="dxa"/>
            <w:vAlign w:val="center"/>
          </w:tcPr>
          <w:p w14:paraId="45D92462">
            <w:pPr>
              <w:snapToGrid w:val="0"/>
              <w:spacing w:line="360" w:lineRule="exact"/>
              <w:jc w:val="center"/>
              <w:rPr>
                <w:rFonts w:ascii="宋体" w:hAnsi="宋体" w:cs="宋体"/>
                <w:kern w:val="0"/>
                <w:sz w:val="24"/>
              </w:rPr>
            </w:pPr>
          </w:p>
        </w:tc>
        <w:tc>
          <w:tcPr>
            <w:tcW w:w="957" w:type="dxa"/>
            <w:vAlign w:val="center"/>
          </w:tcPr>
          <w:p w14:paraId="3120185A">
            <w:pPr>
              <w:snapToGrid w:val="0"/>
              <w:spacing w:line="360" w:lineRule="exact"/>
              <w:jc w:val="center"/>
              <w:rPr>
                <w:rFonts w:ascii="宋体" w:hAnsi="宋体" w:cs="宋体"/>
                <w:kern w:val="0"/>
                <w:sz w:val="24"/>
              </w:rPr>
            </w:pPr>
          </w:p>
        </w:tc>
        <w:tc>
          <w:tcPr>
            <w:tcW w:w="1623" w:type="dxa"/>
            <w:vAlign w:val="center"/>
          </w:tcPr>
          <w:p w14:paraId="52697B07">
            <w:pPr>
              <w:widowControl/>
              <w:spacing w:line="440" w:lineRule="exact"/>
              <w:jc w:val="left"/>
              <w:rPr>
                <w:rFonts w:ascii="宋体" w:hAnsi="宋体"/>
                <w:sz w:val="24"/>
              </w:rPr>
            </w:pPr>
          </w:p>
        </w:tc>
      </w:tr>
      <w:tr w14:paraId="2B1C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60" w:type="dxa"/>
            <w:vAlign w:val="center"/>
          </w:tcPr>
          <w:p w14:paraId="525B1672">
            <w:pPr>
              <w:snapToGrid w:val="0"/>
              <w:spacing w:line="360" w:lineRule="exact"/>
              <w:jc w:val="center"/>
              <w:rPr>
                <w:rFonts w:ascii="宋体" w:hAnsi="宋体"/>
                <w:sz w:val="24"/>
              </w:rPr>
            </w:pPr>
          </w:p>
        </w:tc>
        <w:tc>
          <w:tcPr>
            <w:tcW w:w="734" w:type="dxa"/>
            <w:vAlign w:val="center"/>
          </w:tcPr>
          <w:p w14:paraId="00640406">
            <w:pPr>
              <w:snapToGrid w:val="0"/>
              <w:spacing w:line="360" w:lineRule="exact"/>
              <w:jc w:val="center"/>
              <w:rPr>
                <w:rFonts w:ascii="宋体" w:hAnsi="宋体"/>
                <w:sz w:val="24"/>
              </w:rPr>
            </w:pPr>
          </w:p>
        </w:tc>
        <w:tc>
          <w:tcPr>
            <w:tcW w:w="1334" w:type="dxa"/>
            <w:vAlign w:val="center"/>
          </w:tcPr>
          <w:p w14:paraId="1114B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kern w:val="0"/>
                <w:sz w:val="24"/>
                <w:lang w:val="en-US" w:eastAsia="zh-CN"/>
              </w:rPr>
              <w:t>耳麦</w:t>
            </w:r>
          </w:p>
        </w:tc>
        <w:tc>
          <w:tcPr>
            <w:tcW w:w="1036" w:type="dxa"/>
            <w:vAlign w:val="center"/>
          </w:tcPr>
          <w:p w14:paraId="702BE3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kern w:val="0"/>
                <w:sz w:val="24"/>
                <w:lang w:val="en-US" w:eastAsia="zh-CN"/>
              </w:rPr>
              <w:t>60个</w:t>
            </w:r>
          </w:p>
        </w:tc>
        <w:tc>
          <w:tcPr>
            <w:tcW w:w="1095" w:type="dxa"/>
            <w:vAlign w:val="center"/>
          </w:tcPr>
          <w:p w14:paraId="080992AB">
            <w:pPr>
              <w:snapToGrid w:val="0"/>
              <w:spacing w:line="360" w:lineRule="exact"/>
              <w:jc w:val="center"/>
              <w:rPr>
                <w:rFonts w:ascii="宋体" w:hAnsi="宋体" w:cs="宋体"/>
                <w:kern w:val="0"/>
                <w:sz w:val="24"/>
              </w:rPr>
            </w:pPr>
          </w:p>
        </w:tc>
        <w:tc>
          <w:tcPr>
            <w:tcW w:w="978" w:type="dxa"/>
            <w:vAlign w:val="center"/>
          </w:tcPr>
          <w:p w14:paraId="3D1E8578">
            <w:pPr>
              <w:snapToGrid w:val="0"/>
              <w:spacing w:line="360" w:lineRule="exact"/>
              <w:jc w:val="center"/>
              <w:rPr>
                <w:rFonts w:ascii="宋体" w:hAnsi="宋体" w:cs="宋体"/>
                <w:kern w:val="0"/>
                <w:sz w:val="24"/>
              </w:rPr>
            </w:pPr>
          </w:p>
        </w:tc>
        <w:tc>
          <w:tcPr>
            <w:tcW w:w="957" w:type="dxa"/>
            <w:vAlign w:val="center"/>
          </w:tcPr>
          <w:p w14:paraId="696F12C7">
            <w:pPr>
              <w:snapToGrid w:val="0"/>
              <w:spacing w:line="360" w:lineRule="exact"/>
              <w:jc w:val="center"/>
              <w:rPr>
                <w:rFonts w:ascii="宋体" w:hAnsi="宋体" w:cs="宋体"/>
                <w:kern w:val="0"/>
                <w:sz w:val="24"/>
              </w:rPr>
            </w:pPr>
          </w:p>
        </w:tc>
        <w:tc>
          <w:tcPr>
            <w:tcW w:w="1623" w:type="dxa"/>
            <w:vAlign w:val="center"/>
          </w:tcPr>
          <w:p w14:paraId="6CDFA2AF">
            <w:pPr>
              <w:widowControl/>
              <w:spacing w:line="440" w:lineRule="exact"/>
              <w:jc w:val="left"/>
              <w:rPr>
                <w:rFonts w:ascii="宋体" w:hAnsi="宋体"/>
                <w:sz w:val="24"/>
              </w:rPr>
            </w:pPr>
          </w:p>
        </w:tc>
      </w:tr>
      <w:tr w14:paraId="0852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60" w:type="dxa"/>
            <w:vAlign w:val="center"/>
          </w:tcPr>
          <w:p w14:paraId="6544BF55">
            <w:pPr>
              <w:snapToGrid w:val="0"/>
              <w:spacing w:line="360" w:lineRule="exact"/>
              <w:jc w:val="center"/>
              <w:rPr>
                <w:rFonts w:ascii="宋体" w:hAnsi="宋体"/>
                <w:sz w:val="24"/>
              </w:rPr>
            </w:pPr>
          </w:p>
        </w:tc>
        <w:tc>
          <w:tcPr>
            <w:tcW w:w="734" w:type="dxa"/>
            <w:vAlign w:val="center"/>
          </w:tcPr>
          <w:p w14:paraId="1600C6C3">
            <w:pPr>
              <w:snapToGrid w:val="0"/>
              <w:spacing w:line="360" w:lineRule="exact"/>
              <w:jc w:val="center"/>
              <w:rPr>
                <w:rFonts w:ascii="宋体" w:hAnsi="宋体"/>
                <w:sz w:val="24"/>
              </w:rPr>
            </w:pPr>
          </w:p>
        </w:tc>
        <w:tc>
          <w:tcPr>
            <w:tcW w:w="1334" w:type="dxa"/>
            <w:vAlign w:val="center"/>
          </w:tcPr>
          <w:p w14:paraId="1CF0CE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kern w:val="0"/>
                <w:sz w:val="24"/>
                <w:lang w:val="en-US" w:eastAsia="zh-CN"/>
              </w:rPr>
              <w:t>肩咪</w:t>
            </w:r>
          </w:p>
        </w:tc>
        <w:tc>
          <w:tcPr>
            <w:tcW w:w="1036" w:type="dxa"/>
            <w:vAlign w:val="center"/>
          </w:tcPr>
          <w:p w14:paraId="3F618C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kern w:val="0"/>
                <w:sz w:val="24"/>
                <w:lang w:val="en-US" w:eastAsia="zh-CN"/>
              </w:rPr>
              <w:t>60个</w:t>
            </w:r>
          </w:p>
        </w:tc>
        <w:tc>
          <w:tcPr>
            <w:tcW w:w="1095" w:type="dxa"/>
            <w:vAlign w:val="center"/>
          </w:tcPr>
          <w:p w14:paraId="655EDDD8">
            <w:pPr>
              <w:snapToGrid w:val="0"/>
              <w:spacing w:line="360" w:lineRule="exact"/>
              <w:jc w:val="center"/>
              <w:rPr>
                <w:rFonts w:ascii="宋体" w:hAnsi="宋体" w:cs="宋体"/>
                <w:kern w:val="0"/>
                <w:sz w:val="24"/>
              </w:rPr>
            </w:pPr>
          </w:p>
        </w:tc>
        <w:tc>
          <w:tcPr>
            <w:tcW w:w="978" w:type="dxa"/>
            <w:vAlign w:val="center"/>
          </w:tcPr>
          <w:p w14:paraId="052D518A">
            <w:pPr>
              <w:snapToGrid w:val="0"/>
              <w:spacing w:line="360" w:lineRule="exact"/>
              <w:jc w:val="center"/>
              <w:rPr>
                <w:rFonts w:ascii="宋体" w:hAnsi="宋体" w:cs="宋体"/>
                <w:kern w:val="0"/>
                <w:sz w:val="24"/>
              </w:rPr>
            </w:pPr>
          </w:p>
        </w:tc>
        <w:tc>
          <w:tcPr>
            <w:tcW w:w="957" w:type="dxa"/>
            <w:vAlign w:val="center"/>
          </w:tcPr>
          <w:p w14:paraId="0A1C4C6A">
            <w:pPr>
              <w:snapToGrid w:val="0"/>
              <w:spacing w:line="360" w:lineRule="exact"/>
              <w:jc w:val="center"/>
              <w:rPr>
                <w:rFonts w:ascii="宋体" w:hAnsi="宋体" w:cs="宋体"/>
                <w:kern w:val="0"/>
                <w:sz w:val="24"/>
              </w:rPr>
            </w:pPr>
          </w:p>
        </w:tc>
        <w:tc>
          <w:tcPr>
            <w:tcW w:w="1623" w:type="dxa"/>
            <w:vAlign w:val="center"/>
          </w:tcPr>
          <w:p w14:paraId="0A921ACC">
            <w:pPr>
              <w:widowControl/>
              <w:spacing w:line="440" w:lineRule="exact"/>
              <w:jc w:val="left"/>
              <w:rPr>
                <w:rFonts w:ascii="宋体" w:hAnsi="宋体"/>
                <w:sz w:val="24"/>
              </w:rPr>
            </w:pPr>
          </w:p>
        </w:tc>
      </w:tr>
      <w:tr w14:paraId="63FF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17" w:type="dxa"/>
            <w:gridSpan w:val="8"/>
            <w:vAlign w:val="center"/>
          </w:tcPr>
          <w:p w14:paraId="42FBD43D">
            <w:pPr>
              <w:widowControl/>
              <w:spacing w:line="440" w:lineRule="exact"/>
              <w:jc w:val="left"/>
              <w:rPr>
                <w:rFonts w:ascii="宋体" w:hAnsi="宋体"/>
                <w:sz w:val="24"/>
              </w:rPr>
            </w:pPr>
            <w:r>
              <w:rPr>
                <w:rFonts w:hint="eastAsia" w:ascii="宋体" w:hAnsi="宋体"/>
                <w:sz w:val="24"/>
              </w:rPr>
              <w:t>合同包总价：</w:t>
            </w:r>
          </w:p>
        </w:tc>
      </w:tr>
    </w:tbl>
    <w:p w14:paraId="7CA1B1B0">
      <w:pPr>
        <w:pStyle w:val="29"/>
        <w:ind w:firstLine="6240" w:firstLineChars="2600"/>
        <w:rPr>
          <w:rFonts w:ascii="宋体" w:hAnsi="宋体"/>
          <w:sz w:val="24"/>
        </w:rPr>
      </w:pPr>
    </w:p>
    <w:p w14:paraId="0461498F">
      <w:pPr>
        <w:pStyle w:val="29"/>
        <w:ind w:firstLine="6240" w:firstLineChars="2600"/>
        <w:rPr>
          <w:rFonts w:ascii="宋体" w:hAnsi="宋体"/>
          <w:sz w:val="24"/>
        </w:rPr>
      </w:pPr>
    </w:p>
    <w:p w14:paraId="01FE8244">
      <w:pPr>
        <w:spacing w:line="360" w:lineRule="auto"/>
        <w:rPr>
          <w:rFonts w:ascii="宋体" w:hAnsi="宋体"/>
          <w:sz w:val="24"/>
        </w:rPr>
      </w:pPr>
      <w:r>
        <w:rPr>
          <w:rFonts w:hint="eastAsia" w:ascii="宋体" w:hAnsi="宋体"/>
          <w:sz w:val="24"/>
        </w:rPr>
        <w:t>供应商（全称并加盖公章）：</w:t>
      </w:r>
    </w:p>
    <w:p w14:paraId="0EF628C4">
      <w:pPr>
        <w:spacing w:line="360" w:lineRule="auto"/>
        <w:rPr>
          <w:rFonts w:ascii="宋体" w:hAnsi="宋体"/>
          <w:sz w:val="24"/>
        </w:rPr>
      </w:pPr>
      <w:r>
        <w:rPr>
          <w:rFonts w:hint="eastAsia" w:ascii="宋体" w:hAnsi="宋体"/>
          <w:sz w:val="24"/>
        </w:rPr>
        <w:t>供应商代表签字：</w:t>
      </w:r>
    </w:p>
    <w:p w14:paraId="3F09AD2F">
      <w:pPr>
        <w:spacing w:line="360" w:lineRule="auto"/>
      </w:pPr>
      <w:r>
        <w:rPr>
          <w:rFonts w:hint="eastAsia" w:ascii="宋体" w:hAnsi="宋体"/>
          <w:sz w:val="24"/>
        </w:rPr>
        <w:t>日期：</w:t>
      </w:r>
    </w:p>
    <w:p w14:paraId="5465BAF3">
      <w:r>
        <w:br w:type="page"/>
      </w:r>
    </w:p>
    <w:p w14:paraId="08D58358">
      <w:pPr>
        <w:pStyle w:val="6"/>
        <w:jc w:val="center"/>
        <w:rPr>
          <w:rFonts w:hint="default"/>
        </w:rPr>
      </w:pPr>
      <w:r>
        <w:t>2、工程分项报价表（若有）</w:t>
      </w:r>
    </w:p>
    <w:p w14:paraId="16B9437F">
      <w:pPr>
        <w:pStyle w:val="29"/>
        <w:spacing w:line="360" w:lineRule="auto"/>
        <w:rPr>
          <w:rFonts w:ascii="宋体" w:hAnsi="宋体" w:cs="宋体"/>
          <w:b/>
          <w:bCs/>
          <w:color w:val="FF0000"/>
          <w:sz w:val="24"/>
        </w:rPr>
      </w:pPr>
      <w:r>
        <w:rPr>
          <w:rFonts w:hint="eastAsia" w:ascii="宋体" w:hAnsi="宋体" w:cs="宋体"/>
          <w:b/>
          <w:bCs/>
          <w:color w:val="FF0000"/>
          <w:sz w:val="24"/>
        </w:rPr>
        <w:t>【编制说明】</w:t>
      </w:r>
    </w:p>
    <w:p w14:paraId="3BF5FDF7">
      <w:pPr>
        <w:pStyle w:val="16"/>
        <w:numPr>
          <w:ilvl w:val="0"/>
          <w:numId w:val="5"/>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6F0F577A">
      <w:pPr>
        <w:pStyle w:val="16"/>
        <w:numPr>
          <w:ilvl w:val="0"/>
          <w:numId w:val="5"/>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63877077">
      <w:pPr>
        <w:pStyle w:val="16"/>
        <w:numPr>
          <w:ilvl w:val="0"/>
          <w:numId w:val="5"/>
        </w:numPr>
        <w:spacing w:before="75" w:beforeAutospacing="0" w:after="75" w:afterAutospacing="0" w:line="360" w:lineRule="auto"/>
        <w:rPr>
          <w:b/>
          <w:bCs/>
          <w:color w:val="FF0000"/>
        </w:rPr>
      </w:pPr>
      <w:r>
        <w:rPr>
          <w:rFonts w:hint="eastAsia"/>
          <w:b/>
          <w:bCs/>
          <w:color w:val="FF0000"/>
        </w:rPr>
        <w:t>本表为工程项目适用。</w:t>
      </w:r>
    </w:p>
    <w:p w14:paraId="43EA5812">
      <w:pPr>
        <w:pStyle w:val="31"/>
        <w:spacing w:line="360" w:lineRule="auto"/>
        <w:ind w:firstLine="480"/>
        <w:rPr>
          <w:rFonts w:hint="default" w:ascii="宋体" w:hAnsi="宋体" w:cs="宋体"/>
          <w:sz w:val="24"/>
          <w:szCs w:val="24"/>
        </w:rPr>
      </w:pPr>
    </w:p>
    <w:p w14:paraId="6AEC9981">
      <w:pPr>
        <w:pStyle w:val="31"/>
        <w:spacing w:line="360" w:lineRule="auto"/>
        <w:ind w:firstLine="480"/>
        <w:rPr>
          <w:rFonts w:hint="default" w:ascii="宋体" w:hAnsi="宋体" w:cs="宋体"/>
          <w:sz w:val="24"/>
          <w:szCs w:val="24"/>
        </w:rPr>
      </w:pPr>
      <w:r>
        <w:rPr>
          <w:rFonts w:ascii="宋体" w:hAnsi="宋体" w:cs="宋体"/>
          <w:sz w:val="24"/>
          <w:szCs w:val="24"/>
        </w:rPr>
        <w:t>说明：</w:t>
      </w:r>
    </w:p>
    <w:p w14:paraId="319DE4F9">
      <w:pPr>
        <w:pStyle w:val="31"/>
        <w:spacing w:line="360" w:lineRule="auto"/>
        <w:ind w:firstLine="480"/>
        <w:rPr>
          <w:rFonts w:hint="default" w:ascii="宋体" w:hAnsi="宋体" w:cs="宋体"/>
          <w:sz w:val="24"/>
          <w:szCs w:val="24"/>
        </w:rPr>
      </w:pPr>
      <w:r>
        <w:rPr>
          <w:rFonts w:ascii="宋体" w:hAnsi="宋体" w:cs="宋体"/>
          <w:sz w:val="24"/>
          <w:szCs w:val="24"/>
        </w:rPr>
        <w:t>1.各供应商应根据网上竞价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20AF4B4B">
      <w:pPr>
        <w:pStyle w:val="31"/>
        <w:spacing w:line="360" w:lineRule="auto"/>
        <w:ind w:firstLine="480"/>
        <w:rPr>
          <w:rFonts w:hint="default" w:ascii="宋体" w:hAnsi="宋体" w:cs="宋体"/>
          <w:sz w:val="24"/>
          <w:szCs w:val="24"/>
        </w:rPr>
      </w:pPr>
      <w:r>
        <w:rPr>
          <w:rFonts w:ascii="宋体" w:hAnsi="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628E4501">
      <w:pPr>
        <w:pStyle w:val="31"/>
        <w:spacing w:line="360" w:lineRule="auto"/>
        <w:ind w:firstLine="480"/>
        <w:rPr>
          <w:rFonts w:hint="default" w:ascii="宋体" w:hAnsi="宋体" w:cs="宋体"/>
          <w:sz w:val="24"/>
          <w:szCs w:val="24"/>
        </w:rPr>
      </w:pPr>
      <w:r>
        <w:rPr>
          <w:rFonts w:ascii="宋体" w:hAnsi="宋体" w:cs="宋体"/>
          <w:sz w:val="24"/>
          <w:szCs w:val="24"/>
        </w:rPr>
        <w:br w:type="textWrapping"/>
      </w:r>
      <w:r>
        <w:rPr>
          <w:rFonts w:ascii="宋体" w:hAnsi="宋体" w:cs="宋体"/>
          <w:sz w:val="24"/>
          <w:szCs w:val="24"/>
        </w:rPr>
        <w:br w:type="textWrapping"/>
      </w:r>
    </w:p>
    <w:p w14:paraId="47FC4C22">
      <w:pPr>
        <w:spacing w:line="360" w:lineRule="auto"/>
        <w:rPr>
          <w:rFonts w:ascii="宋体" w:hAnsi="宋体" w:cs="宋体"/>
          <w:sz w:val="24"/>
        </w:rPr>
      </w:pPr>
      <w:r>
        <w:rPr>
          <w:rFonts w:hint="eastAsia" w:ascii="宋体" w:hAnsi="宋体" w:cs="宋体"/>
          <w:sz w:val="24"/>
        </w:rPr>
        <w:t>供应商（全称并加盖公章）：</w:t>
      </w:r>
    </w:p>
    <w:p w14:paraId="6145FD95">
      <w:pPr>
        <w:spacing w:line="360" w:lineRule="auto"/>
        <w:rPr>
          <w:rFonts w:ascii="宋体" w:hAnsi="宋体" w:cs="宋体"/>
          <w:sz w:val="24"/>
        </w:rPr>
      </w:pPr>
      <w:r>
        <w:rPr>
          <w:rFonts w:hint="eastAsia" w:ascii="宋体" w:hAnsi="宋体" w:cs="宋体"/>
          <w:sz w:val="24"/>
        </w:rPr>
        <w:t>供应商代表签字：</w:t>
      </w:r>
    </w:p>
    <w:p w14:paraId="6361C6F3">
      <w:pPr>
        <w:spacing w:line="360" w:lineRule="auto"/>
        <w:rPr>
          <w:rFonts w:ascii="宋体" w:hAnsi="宋体" w:cs="宋体"/>
          <w:sz w:val="24"/>
        </w:rPr>
      </w:pPr>
      <w:r>
        <w:rPr>
          <w:rFonts w:hint="eastAsia" w:ascii="宋体" w:hAnsi="宋体" w:cs="宋体"/>
          <w:sz w:val="24"/>
        </w:rPr>
        <w:t>日期：</w:t>
      </w:r>
    </w:p>
    <w:p w14:paraId="13681C61">
      <w:pPr>
        <w:spacing w:line="360" w:lineRule="auto"/>
        <w:rPr>
          <w:rFonts w:ascii="宋体" w:hAnsi="宋体" w:cs="宋体"/>
          <w:sz w:val="24"/>
        </w:rPr>
      </w:pPr>
    </w:p>
    <w:p w14:paraId="0AD7274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585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1948BB">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461948BB">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D3B0B991"/>
    <w:multiLevelType w:val="singleLevel"/>
    <w:tmpl w:val="D3B0B991"/>
    <w:lvl w:ilvl="0" w:tentative="0">
      <w:start w:val="1"/>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B44D3C6"/>
    <w:multiLevelType w:val="singleLevel"/>
    <w:tmpl w:val="3B44D3C6"/>
    <w:lvl w:ilvl="0" w:tentative="0">
      <w:start w:val="2"/>
      <w:numFmt w:val="decimal"/>
      <w:suff w:val="nothing"/>
      <w:lvlText w:val="%1、"/>
      <w:lvlJc w:val="left"/>
      <w:pPr>
        <w:ind w:left="315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zkxZGViYzBlNmRiZWI5ODVlYTYxMzEyNWUwMTUifQ=="/>
  </w:docVars>
  <w:rsids>
    <w:rsidRoot w:val="00651F04"/>
    <w:rsid w:val="00033549"/>
    <w:rsid w:val="00151F8F"/>
    <w:rsid w:val="003E1594"/>
    <w:rsid w:val="004A1407"/>
    <w:rsid w:val="00541051"/>
    <w:rsid w:val="0057520D"/>
    <w:rsid w:val="006270CD"/>
    <w:rsid w:val="00651F04"/>
    <w:rsid w:val="006D0FE2"/>
    <w:rsid w:val="006F7D62"/>
    <w:rsid w:val="007327C6"/>
    <w:rsid w:val="007F1496"/>
    <w:rsid w:val="00964817"/>
    <w:rsid w:val="009B26A4"/>
    <w:rsid w:val="009F49BE"/>
    <w:rsid w:val="00B141B6"/>
    <w:rsid w:val="00B53841"/>
    <w:rsid w:val="00D37A27"/>
    <w:rsid w:val="00DB58A1"/>
    <w:rsid w:val="00E63038"/>
    <w:rsid w:val="00F81A9E"/>
    <w:rsid w:val="041D656A"/>
    <w:rsid w:val="0442248D"/>
    <w:rsid w:val="054E1230"/>
    <w:rsid w:val="05B62C5C"/>
    <w:rsid w:val="06E9142D"/>
    <w:rsid w:val="072069CA"/>
    <w:rsid w:val="07CC5250"/>
    <w:rsid w:val="08A46D38"/>
    <w:rsid w:val="090245DA"/>
    <w:rsid w:val="09967F1F"/>
    <w:rsid w:val="0A16043A"/>
    <w:rsid w:val="0A3F3875"/>
    <w:rsid w:val="0A8E07E6"/>
    <w:rsid w:val="0C9A2511"/>
    <w:rsid w:val="0CE95606"/>
    <w:rsid w:val="0D7034F3"/>
    <w:rsid w:val="0DC12921"/>
    <w:rsid w:val="0DEF2EB1"/>
    <w:rsid w:val="0E475E23"/>
    <w:rsid w:val="10C04DDF"/>
    <w:rsid w:val="10E904CB"/>
    <w:rsid w:val="117D44B6"/>
    <w:rsid w:val="11FC1215"/>
    <w:rsid w:val="167D7567"/>
    <w:rsid w:val="173A24A9"/>
    <w:rsid w:val="193F56A0"/>
    <w:rsid w:val="198A4263"/>
    <w:rsid w:val="19C07C84"/>
    <w:rsid w:val="1C327481"/>
    <w:rsid w:val="1C4411A7"/>
    <w:rsid w:val="1CDA7C09"/>
    <w:rsid w:val="1F012F19"/>
    <w:rsid w:val="1F7D3CBC"/>
    <w:rsid w:val="20A32515"/>
    <w:rsid w:val="21637E45"/>
    <w:rsid w:val="22F7746D"/>
    <w:rsid w:val="237D67DC"/>
    <w:rsid w:val="23C61AA7"/>
    <w:rsid w:val="241542E4"/>
    <w:rsid w:val="251304AC"/>
    <w:rsid w:val="25976BB1"/>
    <w:rsid w:val="27B318D6"/>
    <w:rsid w:val="28484EDC"/>
    <w:rsid w:val="2A16386F"/>
    <w:rsid w:val="2CCC7380"/>
    <w:rsid w:val="2DCC4640"/>
    <w:rsid w:val="2E223F2D"/>
    <w:rsid w:val="2EE972B3"/>
    <w:rsid w:val="2F0C299C"/>
    <w:rsid w:val="303235E5"/>
    <w:rsid w:val="30E30464"/>
    <w:rsid w:val="322C3837"/>
    <w:rsid w:val="331C769A"/>
    <w:rsid w:val="33C04A3E"/>
    <w:rsid w:val="3404227C"/>
    <w:rsid w:val="34305B10"/>
    <w:rsid w:val="36562A03"/>
    <w:rsid w:val="396D3777"/>
    <w:rsid w:val="3B51329A"/>
    <w:rsid w:val="3B935E08"/>
    <w:rsid w:val="3CB202A9"/>
    <w:rsid w:val="3CD94691"/>
    <w:rsid w:val="3CEC20BB"/>
    <w:rsid w:val="3D7843F2"/>
    <w:rsid w:val="3EF463F8"/>
    <w:rsid w:val="408C680F"/>
    <w:rsid w:val="44485A3E"/>
    <w:rsid w:val="446217B4"/>
    <w:rsid w:val="44917633"/>
    <w:rsid w:val="450B56FE"/>
    <w:rsid w:val="47F9386C"/>
    <w:rsid w:val="48944870"/>
    <w:rsid w:val="4907292A"/>
    <w:rsid w:val="49944F0F"/>
    <w:rsid w:val="4A657908"/>
    <w:rsid w:val="4B0950D7"/>
    <w:rsid w:val="4B2A5A73"/>
    <w:rsid w:val="4B6F26CD"/>
    <w:rsid w:val="4D261F37"/>
    <w:rsid w:val="4EB74CC3"/>
    <w:rsid w:val="50774C0A"/>
    <w:rsid w:val="511A2CA6"/>
    <w:rsid w:val="52E879DF"/>
    <w:rsid w:val="52F11CD4"/>
    <w:rsid w:val="531F6AAE"/>
    <w:rsid w:val="53993117"/>
    <w:rsid w:val="543B5647"/>
    <w:rsid w:val="54A10DA9"/>
    <w:rsid w:val="562C1C22"/>
    <w:rsid w:val="570D2B3C"/>
    <w:rsid w:val="5BB66CDC"/>
    <w:rsid w:val="5BE1577C"/>
    <w:rsid w:val="5D4C1E04"/>
    <w:rsid w:val="5D530A27"/>
    <w:rsid w:val="5D6F3C9C"/>
    <w:rsid w:val="5D770379"/>
    <w:rsid w:val="5F2711D9"/>
    <w:rsid w:val="5F2F2049"/>
    <w:rsid w:val="5FD24CC2"/>
    <w:rsid w:val="5FF639BA"/>
    <w:rsid w:val="63C9077F"/>
    <w:rsid w:val="68B12742"/>
    <w:rsid w:val="68E3372E"/>
    <w:rsid w:val="690562CE"/>
    <w:rsid w:val="694D087E"/>
    <w:rsid w:val="6A634953"/>
    <w:rsid w:val="6AA10FDF"/>
    <w:rsid w:val="6C547262"/>
    <w:rsid w:val="6CA639CD"/>
    <w:rsid w:val="6FA36FCF"/>
    <w:rsid w:val="71807484"/>
    <w:rsid w:val="719D296F"/>
    <w:rsid w:val="71C11019"/>
    <w:rsid w:val="71FE343E"/>
    <w:rsid w:val="74382370"/>
    <w:rsid w:val="743C6043"/>
    <w:rsid w:val="74620683"/>
    <w:rsid w:val="75917C86"/>
    <w:rsid w:val="75B711EA"/>
    <w:rsid w:val="769E20F3"/>
    <w:rsid w:val="78957EEB"/>
    <w:rsid w:val="7AE835F6"/>
    <w:rsid w:val="7B190FE4"/>
    <w:rsid w:val="7B554E96"/>
    <w:rsid w:val="7B874072"/>
    <w:rsid w:val="7D7064C1"/>
    <w:rsid w:val="7DA122A3"/>
    <w:rsid w:val="7E334FFB"/>
    <w:rsid w:val="7F87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qFormat/>
    <w:uiPriority w:val="9"/>
    <w:pPr>
      <w:keepNext/>
      <w:keepLines/>
      <w:spacing w:before="260" w:after="260" w:line="416" w:lineRule="auto"/>
      <w:outlineLvl w:val="2"/>
    </w:pPr>
    <w:rPr>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pPr>
      <w:spacing w:after="120"/>
    </w:pPr>
  </w:style>
  <w:style w:type="paragraph" w:styleId="3">
    <w:name w:val="toc 2"/>
    <w:basedOn w:val="1"/>
    <w:next w:val="1"/>
    <w:qFormat/>
    <w:uiPriority w:val="39"/>
    <w:pPr>
      <w:ind w:left="420" w:leftChars="200"/>
    </w:pPr>
  </w:style>
  <w:style w:type="paragraph" w:styleId="7">
    <w:name w:val="Normal Indent"/>
    <w:basedOn w:val="1"/>
    <w:next w:val="8"/>
    <w:qFormat/>
    <w:uiPriority w:val="0"/>
    <w:pPr>
      <w:ind w:firstLine="420"/>
    </w:pPr>
    <w:rPr>
      <w:szCs w:val="20"/>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annotation text"/>
    <w:basedOn w:val="1"/>
    <w:link w:val="38"/>
    <w:qFormat/>
    <w:uiPriority w:val="0"/>
    <w:pPr>
      <w:jc w:val="left"/>
    </w:pPr>
  </w:style>
  <w:style w:type="paragraph" w:styleId="11">
    <w:name w:val="Plain Text"/>
    <w:basedOn w:val="1"/>
    <w:qFormat/>
    <w:uiPriority w:val="0"/>
    <w:rPr>
      <w:rFonts w:ascii="宋体" w:hAnsi="Courier New"/>
      <w:kern w:val="0"/>
      <w:sz w:val="20"/>
    </w:rPr>
  </w:style>
  <w:style w:type="paragraph" w:styleId="12">
    <w:name w:val="Balloon Text"/>
    <w:basedOn w:val="1"/>
    <w:link w:val="36"/>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7"/>
    <w:qFormat/>
    <w:uiPriority w:val="0"/>
    <w:pPr>
      <w:tabs>
        <w:tab w:val="center" w:pos="4153"/>
        <w:tab w:val="right" w:pos="8306"/>
      </w:tabs>
      <w:snapToGrid w:val="0"/>
      <w:jc w:val="center"/>
    </w:pPr>
    <w:rPr>
      <w:sz w:val="18"/>
      <w:szCs w:val="18"/>
    </w:rPr>
  </w:style>
  <w:style w:type="paragraph" w:styleId="15">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16">
    <w:name w:val="Normal (Web)"/>
    <w:basedOn w:val="1"/>
    <w:next w:val="17"/>
    <w:qFormat/>
    <w:uiPriority w:val="99"/>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6"/>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annotation subject"/>
    <w:basedOn w:val="10"/>
    <w:next w:val="10"/>
    <w:link w:val="39"/>
    <w:qFormat/>
    <w:uiPriority w:val="0"/>
    <w:rPr>
      <w:b/>
      <w:bCs/>
    </w:rPr>
  </w:style>
  <w:style w:type="paragraph" w:styleId="19">
    <w:name w:val="Body Text First Indent"/>
    <w:basedOn w:val="2"/>
    <w:qFormat/>
    <w:uiPriority w:val="0"/>
    <w:pPr>
      <w:ind w:firstLine="420" w:firstLineChars="100"/>
    </w:pPr>
    <w:rPr>
      <w:rFonts w:ascii="Times New Roman" w:hAnsi="Times New Roman"/>
      <w:szCs w:val="20"/>
    </w:rPr>
  </w:style>
  <w:style w:type="paragraph" w:styleId="20">
    <w:name w:val="Body Text First Indent 2"/>
    <w:basedOn w:val="8"/>
    <w:next w:val="1"/>
    <w:qFormat/>
    <w:uiPriority w:val="99"/>
    <w:pPr>
      <w:tabs>
        <w:tab w:val="left" w:pos="4606"/>
      </w:tabs>
      <w:ind w:firstLine="420"/>
    </w:pPr>
  </w:style>
  <w:style w:type="character" w:styleId="23">
    <w:name w:val="Strong"/>
    <w:basedOn w:val="22"/>
    <w:qFormat/>
    <w:uiPriority w:val="0"/>
    <w:rPr>
      <w:b/>
      <w:bCs/>
    </w:rPr>
  </w:style>
  <w:style w:type="character" w:styleId="24">
    <w:name w:val="annotation reference"/>
    <w:basedOn w:val="22"/>
    <w:qFormat/>
    <w:uiPriority w:val="0"/>
    <w:rPr>
      <w:sz w:val="21"/>
      <w:szCs w:val="21"/>
    </w:rPr>
  </w:style>
  <w:style w:type="character" w:customStyle="1" w:styleId="25">
    <w:name w:val="正文文本 字符"/>
    <w:link w:val="2"/>
    <w:qFormat/>
    <w:uiPriority w:val="0"/>
  </w:style>
  <w:style w:type="paragraph" w:customStyle="1" w:styleId="26">
    <w:name w:val="样式3"/>
    <w:basedOn w:val="11"/>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font21"/>
    <w:basedOn w:val="22"/>
    <w:qFormat/>
    <w:uiPriority w:val="0"/>
    <w:rPr>
      <w:rFonts w:hint="eastAsia" w:ascii="宋体" w:hAnsi="宋体" w:eastAsia="宋体" w:cs="宋体"/>
      <w:color w:val="000000"/>
      <w:sz w:val="26"/>
      <w:szCs w:val="26"/>
      <w:u w:val="none"/>
    </w:rPr>
  </w:style>
  <w:style w:type="character" w:customStyle="1" w:styleId="33">
    <w:name w:val="font41"/>
    <w:basedOn w:val="22"/>
    <w:qFormat/>
    <w:uiPriority w:val="0"/>
    <w:rPr>
      <w:rFonts w:hint="default" w:ascii="Times New Roman" w:hAnsi="Times New Roman" w:cs="Times New Roman"/>
      <w:color w:val="000000"/>
      <w:sz w:val="26"/>
      <w:szCs w:val="26"/>
      <w:u w:val="none"/>
    </w:rPr>
  </w:style>
  <w:style w:type="character" w:customStyle="1" w:styleId="34">
    <w:name w:val="font51"/>
    <w:basedOn w:val="22"/>
    <w:qFormat/>
    <w:uiPriority w:val="0"/>
    <w:rPr>
      <w:rFonts w:hint="default" w:ascii="Times New Roman" w:hAnsi="Times New Roman" w:cs="Times New Roman"/>
      <w:color w:val="000000"/>
      <w:sz w:val="20"/>
      <w:szCs w:val="20"/>
      <w:u w:val="none"/>
    </w:rPr>
  </w:style>
  <w:style w:type="character" w:customStyle="1" w:styleId="35">
    <w:name w:val="font11"/>
    <w:basedOn w:val="22"/>
    <w:qFormat/>
    <w:uiPriority w:val="0"/>
    <w:rPr>
      <w:rFonts w:hint="eastAsia" w:ascii="宋体" w:hAnsi="宋体" w:eastAsia="宋体" w:cs="宋体"/>
      <w:color w:val="000000"/>
      <w:sz w:val="21"/>
      <w:szCs w:val="21"/>
      <w:u w:val="none"/>
    </w:rPr>
  </w:style>
  <w:style w:type="character" w:customStyle="1" w:styleId="36">
    <w:name w:val="批注框文本 字符"/>
    <w:basedOn w:val="22"/>
    <w:link w:val="12"/>
    <w:qFormat/>
    <w:uiPriority w:val="0"/>
    <w:rPr>
      <w:rFonts w:ascii="Calibri" w:hAnsi="Calibri"/>
      <w:kern w:val="2"/>
      <w:sz w:val="18"/>
      <w:szCs w:val="18"/>
    </w:rPr>
  </w:style>
  <w:style w:type="character" w:customStyle="1" w:styleId="37">
    <w:name w:val="页眉 字符"/>
    <w:basedOn w:val="22"/>
    <w:link w:val="14"/>
    <w:qFormat/>
    <w:uiPriority w:val="0"/>
    <w:rPr>
      <w:rFonts w:ascii="Calibri" w:hAnsi="Calibri"/>
      <w:kern w:val="2"/>
      <w:sz w:val="18"/>
      <w:szCs w:val="18"/>
    </w:rPr>
  </w:style>
  <w:style w:type="character" w:customStyle="1" w:styleId="38">
    <w:name w:val="批注文字 字符"/>
    <w:basedOn w:val="22"/>
    <w:link w:val="10"/>
    <w:qFormat/>
    <w:uiPriority w:val="0"/>
    <w:rPr>
      <w:rFonts w:ascii="Calibri" w:hAnsi="Calibri"/>
      <w:kern w:val="2"/>
      <w:sz w:val="21"/>
      <w:szCs w:val="24"/>
    </w:rPr>
  </w:style>
  <w:style w:type="character" w:customStyle="1" w:styleId="39">
    <w:name w:val="批注主题 字符"/>
    <w:basedOn w:val="38"/>
    <w:link w:val="1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12766</Words>
  <Characters>13672</Characters>
  <Lines>100</Lines>
  <Paragraphs>28</Paragraphs>
  <TotalTime>15</TotalTime>
  <ScaleCrop>false</ScaleCrop>
  <LinksUpToDate>false</LinksUpToDate>
  <CharactersWithSpaces>14446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2024-03-19T13:00:00Z</dcterms:created>
  <dc:creator>GHOST</dc:creator>
  <cp:lastModifiedBy>GHOST</cp:lastModifiedBy>
  <dcterms:modified xsi:type="dcterms:W3CDTF">2025-03-31T07:53:51Z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3A4BE2640B994FE8802964591C630D40_13</vt:lpwstr>
  </property>
  <property fmtid="{D5CDD505-2E9C-101B-9397-08002B2CF9AE}" pid="4" name="KSOTemplateDocerSaveRecord">
    <vt:lpwstr>eyJoZGlkIjoiMmYyNzkxZGViYzBlNmRiZWI5ODVlYTYxMzEyNWUwMTUiLCJ1c2VySWQiOiIyMzk4ODMxNDcifQ==</vt:lpwstr>
  </property>
</Properties>
</file>